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AABA" w14:textId="77777777" w:rsidR="00746D3B" w:rsidRPr="00746D3B" w:rsidRDefault="00746D3B" w:rsidP="00746D3B">
      <w:pPr>
        <w:pStyle w:val="PlainText"/>
        <w:bidi w:val="0"/>
        <w:jc w:val="center"/>
        <w:rPr>
          <w:rFonts w:ascii="Algerian" w:eastAsia="MS Mincho" w:hAnsi="Algerian" w:cs="Times New Roman"/>
          <w:b/>
          <w:bCs/>
          <w:sz w:val="28"/>
          <w:szCs w:val="28"/>
        </w:rPr>
      </w:pPr>
      <w:r w:rsidRPr="00746D3B">
        <w:rPr>
          <w:rFonts w:ascii="Algerian" w:eastAsia="MS Mincho" w:hAnsi="Algerian" w:cs="Times New Roman"/>
          <w:b/>
          <w:bCs/>
          <w:sz w:val="28"/>
          <w:szCs w:val="28"/>
        </w:rPr>
        <w:t>CURRICULUM VITAE</w:t>
      </w:r>
    </w:p>
    <w:p w14:paraId="1AD67DCF" w14:textId="77777777" w:rsidR="00746D3B" w:rsidRDefault="00746D3B" w:rsidP="00746D3B">
      <w:pPr>
        <w:widowControl w:val="0"/>
        <w:bidi w:val="0"/>
        <w:adjustRightInd w:val="0"/>
        <w:spacing w:before="100" w:beforeAutospacing="1" w:after="100" w:afterAutospacing="1"/>
        <w:jc w:val="right"/>
        <w:rPr>
          <w:b/>
          <w:bCs/>
          <w:color w:val="000000"/>
          <w:sz w:val="22"/>
          <w:szCs w:val="22"/>
          <w:lang w:val="en-GB"/>
        </w:rPr>
      </w:pPr>
    </w:p>
    <w:p w14:paraId="31A538AE" w14:textId="77777777" w:rsidR="00746D3B" w:rsidRDefault="00A2531C" w:rsidP="00746D3B">
      <w:pPr>
        <w:widowControl w:val="0"/>
        <w:bidi w:val="0"/>
        <w:adjustRightInd w:val="0"/>
        <w:spacing w:before="100" w:beforeAutospacing="1" w:after="100" w:afterAutospacing="1"/>
        <w:jc w:val="right"/>
        <w:rPr>
          <w:b/>
          <w:bCs/>
          <w:color w:val="000000"/>
          <w:sz w:val="22"/>
          <w:szCs w:val="22"/>
          <w:lang w:val="en-GB"/>
        </w:rPr>
      </w:pPr>
      <w:r w:rsidRPr="00746D3B">
        <w:rPr>
          <w:b/>
          <w:bCs/>
          <w:noProof/>
          <w:color w:val="000000"/>
          <w:sz w:val="22"/>
          <w:szCs w:val="22"/>
          <w:lang w:val="en-GB"/>
        </w:rPr>
        <w:drawing>
          <wp:inline distT="0" distB="0" distL="0" distR="0" wp14:anchorId="1EF64D92" wp14:editId="69C5CDF7">
            <wp:extent cx="1334770" cy="18834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4770" cy="1883410"/>
                    </a:xfrm>
                    <a:prstGeom prst="rect">
                      <a:avLst/>
                    </a:prstGeom>
                    <a:noFill/>
                    <a:ln>
                      <a:noFill/>
                    </a:ln>
                  </pic:spPr>
                </pic:pic>
              </a:graphicData>
            </a:graphic>
          </wp:inline>
        </w:drawing>
      </w:r>
    </w:p>
    <w:p w14:paraId="2A7C33D1" w14:textId="77777777" w:rsidR="007D324D" w:rsidRPr="00746D3B" w:rsidRDefault="0075628E" w:rsidP="00746D3B">
      <w:pPr>
        <w:widowControl w:val="0"/>
        <w:bidi w:val="0"/>
        <w:adjustRightInd w:val="0"/>
        <w:spacing w:before="100" w:beforeAutospacing="1" w:after="100" w:afterAutospacing="1"/>
        <w:rPr>
          <w:b/>
          <w:bCs/>
          <w:color w:val="000000"/>
          <w:sz w:val="28"/>
          <w:szCs w:val="28"/>
          <w:lang w:val="en-GB"/>
        </w:rPr>
      </w:pPr>
      <w:r w:rsidRPr="00746D3B">
        <w:rPr>
          <w:b/>
          <w:bCs/>
          <w:color w:val="000000"/>
          <w:sz w:val="28"/>
          <w:szCs w:val="28"/>
          <w:lang w:val="en-GB"/>
        </w:rPr>
        <w:t>Name: Saeed Farzane</w:t>
      </w:r>
      <w:r w:rsidR="00645385" w:rsidRPr="00746D3B">
        <w:rPr>
          <w:b/>
          <w:bCs/>
          <w:color w:val="000000"/>
          <w:sz w:val="28"/>
          <w:szCs w:val="28"/>
          <w:lang w:val="en-GB"/>
        </w:rPr>
        <w:t>h</w:t>
      </w:r>
      <w:r w:rsidRPr="00746D3B">
        <w:rPr>
          <w:b/>
          <w:bCs/>
          <w:color w:val="000000"/>
          <w:sz w:val="28"/>
          <w:szCs w:val="28"/>
          <w:lang w:val="en-GB"/>
        </w:rPr>
        <w:t>far</w:t>
      </w:r>
    </w:p>
    <w:p w14:paraId="79DCB323" w14:textId="77777777" w:rsidR="00954F68" w:rsidRPr="00746D3B" w:rsidRDefault="0075628E" w:rsidP="00746D3B">
      <w:pPr>
        <w:widowControl w:val="0"/>
        <w:tabs>
          <w:tab w:val="right" w:pos="8306"/>
        </w:tabs>
        <w:bidi w:val="0"/>
        <w:adjustRightInd w:val="0"/>
        <w:spacing w:before="100" w:beforeAutospacing="1" w:after="100" w:afterAutospacing="1"/>
        <w:rPr>
          <w:b/>
          <w:bCs/>
          <w:color w:val="000000"/>
          <w:sz w:val="28"/>
          <w:szCs w:val="28"/>
          <w:lang w:val="en-GB"/>
        </w:rPr>
      </w:pPr>
      <w:r w:rsidRPr="00746D3B">
        <w:rPr>
          <w:b/>
          <w:bCs/>
          <w:color w:val="000000"/>
          <w:sz w:val="28"/>
          <w:szCs w:val="28"/>
          <w:lang w:val="en-GB"/>
        </w:rPr>
        <w:t>Office: 00 98 21 66575103</w:t>
      </w:r>
      <w:r w:rsidR="00DD4F92" w:rsidRPr="00746D3B">
        <w:rPr>
          <w:b/>
          <w:bCs/>
          <w:color w:val="000000"/>
          <w:sz w:val="28"/>
          <w:szCs w:val="28"/>
          <w:lang w:val="en-GB"/>
        </w:rPr>
        <w:t xml:space="preserve"> </w:t>
      </w:r>
      <w:r w:rsidR="00746D3B" w:rsidRPr="00746D3B">
        <w:rPr>
          <w:b/>
          <w:bCs/>
          <w:color w:val="000000"/>
          <w:sz w:val="28"/>
          <w:szCs w:val="28"/>
          <w:lang w:val="en-GB"/>
        </w:rPr>
        <w:tab/>
      </w:r>
    </w:p>
    <w:p w14:paraId="22D13A3B" w14:textId="77777777" w:rsidR="002D628A" w:rsidRPr="00541456" w:rsidRDefault="0075628E" w:rsidP="002D628A">
      <w:pPr>
        <w:widowControl w:val="0"/>
        <w:tabs>
          <w:tab w:val="left" w:pos="1590"/>
        </w:tabs>
        <w:bidi w:val="0"/>
        <w:adjustRightInd w:val="0"/>
        <w:spacing w:before="100" w:beforeAutospacing="1" w:after="100" w:afterAutospacing="1"/>
        <w:rPr>
          <w:b/>
          <w:bCs/>
          <w:color w:val="000000"/>
          <w:u w:val="single"/>
          <w:lang w:val="en-GB"/>
        </w:rPr>
      </w:pPr>
      <w:r w:rsidRPr="00746D3B">
        <w:rPr>
          <w:b/>
          <w:bCs/>
          <w:color w:val="000000"/>
          <w:sz w:val="28"/>
          <w:szCs w:val="28"/>
          <w:lang w:val="en-GB"/>
        </w:rPr>
        <w:t>Email: farzanehfar@tums.ac.ir</w:t>
      </w:r>
    </w:p>
    <w:p w14:paraId="4FB3AE4B" w14:textId="77777777" w:rsidR="00C61956" w:rsidRPr="00541456" w:rsidRDefault="00C61956" w:rsidP="0075628E">
      <w:pPr>
        <w:widowControl w:val="0"/>
        <w:tabs>
          <w:tab w:val="left" w:pos="1590"/>
        </w:tabs>
        <w:bidi w:val="0"/>
        <w:adjustRightInd w:val="0"/>
        <w:spacing w:before="100" w:beforeAutospacing="1" w:after="100" w:afterAutospacing="1"/>
        <w:rPr>
          <w:b/>
          <w:bCs/>
          <w:color w:val="000000"/>
          <w:u w:val="single"/>
          <w:lang w:val="en-GB"/>
        </w:rPr>
      </w:pPr>
      <w:r w:rsidRPr="00541456">
        <w:rPr>
          <w:b/>
          <w:bCs/>
          <w:color w:val="000000"/>
          <w:u w:val="single"/>
          <w:lang w:val="en-GB"/>
        </w:rPr>
        <w:t>Identification</w:t>
      </w:r>
      <w:r w:rsidR="003C790C">
        <w:rPr>
          <w:b/>
          <w:bCs/>
          <w:color w:val="000000"/>
          <w:u w:val="single"/>
          <w:lang w:val="en-GB"/>
        </w:rPr>
        <w:t>:</w:t>
      </w:r>
    </w:p>
    <w:p w14:paraId="3B324A50" w14:textId="77777777" w:rsidR="00A94E1B" w:rsidRPr="00541456" w:rsidRDefault="00C61956" w:rsidP="003C790C">
      <w:pPr>
        <w:widowControl w:val="0"/>
        <w:bidi w:val="0"/>
        <w:adjustRightInd w:val="0"/>
        <w:spacing w:before="100" w:beforeAutospacing="1" w:after="100" w:afterAutospacing="1"/>
        <w:rPr>
          <w:color w:val="000000"/>
          <w:lang w:val="en-GB"/>
        </w:rPr>
      </w:pPr>
      <w:r w:rsidRPr="00541456">
        <w:rPr>
          <w:color w:val="000000"/>
          <w:lang w:val="en-GB"/>
        </w:rPr>
        <w:t xml:space="preserve">Date of Birth: </w:t>
      </w:r>
      <w:r w:rsidR="0075628E">
        <w:rPr>
          <w:color w:val="000000"/>
          <w:lang w:val="en-GB"/>
        </w:rPr>
        <w:t>5</w:t>
      </w:r>
      <w:r w:rsidRPr="00541456">
        <w:rPr>
          <w:color w:val="000000"/>
          <w:lang w:val="en-GB"/>
        </w:rPr>
        <w:t xml:space="preserve"> September 197</w:t>
      </w:r>
      <w:r w:rsidR="0075628E">
        <w:rPr>
          <w:color w:val="000000"/>
          <w:lang w:val="en-GB"/>
        </w:rPr>
        <w:t>9</w:t>
      </w:r>
    </w:p>
    <w:p w14:paraId="1359BB74" w14:textId="77777777" w:rsidR="00A94E1B" w:rsidRPr="00541456" w:rsidRDefault="00C61956" w:rsidP="0075628E">
      <w:pPr>
        <w:widowControl w:val="0"/>
        <w:bidi w:val="0"/>
        <w:adjustRightInd w:val="0"/>
        <w:spacing w:before="100" w:beforeAutospacing="1" w:after="100" w:afterAutospacing="1"/>
        <w:rPr>
          <w:color w:val="000000"/>
          <w:lang w:val="en-GB"/>
        </w:rPr>
      </w:pPr>
      <w:r w:rsidRPr="00541456">
        <w:rPr>
          <w:color w:val="000000"/>
          <w:lang w:val="en-GB"/>
        </w:rPr>
        <w:t xml:space="preserve">Place of Birth: </w:t>
      </w:r>
      <w:r w:rsidR="0075628E">
        <w:rPr>
          <w:color w:val="000000"/>
          <w:lang w:val="en-GB"/>
        </w:rPr>
        <w:t>Mashhad,</w:t>
      </w:r>
      <w:r w:rsidRPr="00541456">
        <w:rPr>
          <w:color w:val="000000"/>
          <w:lang w:val="en-GB"/>
        </w:rPr>
        <w:t xml:space="preserve"> Iran</w:t>
      </w:r>
    </w:p>
    <w:p w14:paraId="74790331" w14:textId="77777777" w:rsidR="00A94E1B" w:rsidRDefault="00C61956" w:rsidP="00A94E1B">
      <w:pPr>
        <w:widowControl w:val="0"/>
        <w:bidi w:val="0"/>
        <w:adjustRightInd w:val="0"/>
        <w:spacing w:before="100" w:beforeAutospacing="1" w:after="100" w:afterAutospacing="1"/>
        <w:rPr>
          <w:color w:val="000000"/>
          <w:lang w:val="en-GB"/>
        </w:rPr>
      </w:pPr>
      <w:r w:rsidRPr="00541456">
        <w:rPr>
          <w:color w:val="000000"/>
          <w:lang w:val="en-GB"/>
        </w:rPr>
        <w:t>Nationality: Iran</w:t>
      </w:r>
      <w:r w:rsidR="003C790C">
        <w:rPr>
          <w:color w:val="000000"/>
          <w:lang w:val="en-GB"/>
        </w:rPr>
        <w:t>ian</w:t>
      </w:r>
    </w:p>
    <w:p w14:paraId="617C5587" w14:textId="77777777" w:rsidR="003C790C" w:rsidRDefault="00DD4F92" w:rsidP="003C790C">
      <w:pPr>
        <w:widowControl w:val="0"/>
        <w:bidi w:val="0"/>
        <w:adjustRightInd w:val="0"/>
        <w:spacing w:before="100" w:beforeAutospacing="1" w:after="100" w:afterAutospacing="1"/>
        <w:rPr>
          <w:color w:val="000000"/>
          <w:lang w:val="en-GB"/>
        </w:rPr>
      </w:pPr>
      <w:r w:rsidRPr="003C790C">
        <w:rPr>
          <w:b/>
          <w:bCs/>
          <w:color w:val="000000"/>
          <w:u w:val="single"/>
          <w:lang w:val="en-GB"/>
        </w:rPr>
        <w:t>Position</w:t>
      </w:r>
      <w:r>
        <w:rPr>
          <w:color w:val="000000"/>
          <w:lang w:val="en-GB"/>
        </w:rPr>
        <w:t>:</w:t>
      </w:r>
    </w:p>
    <w:p w14:paraId="79E9F714" w14:textId="77777777" w:rsidR="00DD4F92" w:rsidRPr="003C790C" w:rsidRDefault="0075628E" w:rsidP="0088731A">
      <w:pPr>
        <w:widowControl w:val="0"/>
        <w:bidi w:val="0"/>
        <w:adjustRightInd w:val="0"/>
        <w:spacing w:before="100" w:beforeAutospacing="1" w:after="100" w:afterAutospacing="1"/>
        <w:rPr>
          <w:b/>
          <w:bCs/>
          <w:color w:val="000000"/>
          <w:lang w:val="en-GB"/>
        </w:rPr>
      </w:pPr>
      <w:r>
        <w:rPr>
          <w:color w:val="000000"/>
          <w:lang w:val="en-GB"/>
        </w:rPr>
        <w:t xml:space="preserve"> </w:t>
      </w:r>
      <w:r w:rsidRPr="0088731A">
        <w:rPr>
          <w:color w:val="000000"/>
          <w:lang w:val="en-GB"/>
        </w:rPr>
        <w:t xml:space="preserve">Head </w:t>
      </w:r>
      <w:r w:rsidR="00DD4F92" w:rsidRPr="0088731A">
        <w:rPr>
          <w:color w:val="000000"/>
          <w:lang w:val="en-GB"/>
        </w:rPr>
        <w:t>of Nuclear</w:t>
      </w:r>
      <w:r w:rsidR="00DD4F92" w:rsidRPr="003C790C">
        <w:rPr>
          <w:color w:val="000000"/>
          <w:lang w:val="en-GB"/>
        </w:rPr>
        <w:t xml:space="preserve"> Medicine</w:t>
      </w:r>
      <w:r w:rsidR="003C790C" w:rsidRPr="003C790C">
        <w:rPr>
          <w:color w:val="000000"/>
          <w:lang w:val="en-GB"/>
        </w:rPr>
        <w:t xml:space="preserve"> Department</w:t>
      </w:r>
      <w:r w:rsidR="00DD4F92" w:rsidRPr="003C790C">
        <w:rPr>
          <w:color w:val="000000"/>
          <w:lang w:val="en-GB"/>
        </w:rPr>
        <w:t xml:space="preserve">, </w:t>
      </w:r>
      <w:r w:rsidR="00C52EE3">
        <w:rPr>
          <w:color w:val="000000"/>
          <w:lang w:val="en-GB"/>
        </w:rPr>
        <w:t>Emam Khomeini</w:t>
      </w:r>
      <w:r w:rsidR="00DD4F92" w:rsidRPr="003C790C">
        <w:rPr>
          <w:color w:val="000000"/>
          <w:lang w:val="en-GB"/>
        </w:rPr>
        <w:t xml:space="preserve"> Hospital</w:t>
      </w:r>
      <w:r w:rsidR="00C52EE3">
        <w:rPr>
          <w:color w:val="000000"/>
          <w:lang w:val="en-GB"/>
        </w:rPr>
        <w:t xml:space="preserve"> Complex</w:t>
      </w:r>
      <w:r w:rsidR="00DD4F92" w:rsidRPr="003C790C">
        <w:rPr>
          <w:color w:val="000000"/>
          <w:lang w:val="en-GB"/>
        </w:rPr>
        <w:t xml:space="preserve">, Tehran </w:t>
      </w:r>
      <w:r w:rsidR="0088731A" w:rsidRPr="003C790C">
        <w:rPr>
          <w:color w:val="000000"/>
          <w:lang w:val="en-GB"/>
        </w:rPr>
        <w:t>Ass</w:t>
      </w:r>
      <w:r w:rsidR="0088731A">
        <w:rPr>
          <w:color w:val="000000"/>
          <w:lang w:val="en-GB"/>
        </w:rPr>
        <w:t>ociate</w:t>
      </w:r>
      <w:r w:rsidR="0088731A" w:rsidRPr="003C790C">
        <w:rPr>
          <w:color w:val="000000"/>
          <w:lang w:val="en-GB"/>
        </w:rPr>
        <w:t xml:space="preserve"> Professor,</w:t>
      </w:r>
      <w:r w:rsidR="0088731A">
        <w:rPr>
          <w:color w:val="000000"/>
          <w:lang w:val="en-GB"/>
        </w:rPr>
        <w:t xml:space="preserve"> </w:t>
      </w:r>
      <w:r w:rsidR="00DD4F92" w:rsidRPr="003C790C">
        <w:rPr>
          <w:color w:val="000000"/>
          <w:lang w:val="en-GB"/>
        </w:rPr>
        <w:t>University of Medical Sciences, Tehran, Iran</w:t>
      </w:r>
    </w:p>
    <w:p w14:paraId="1FB8AEB5" w14:textId="77777777" w:rsidR="00FD27F7" w:rsidRPr="00541456" w:rsidRDefault="00FD27F7" w:rsidP="00A94E1B">
      <w:pPr>
        <w:widowControl w:val="0"/>
        <w:bidi w:val="0"/>
        <w:adjustRightInd w:val="0"/>
        <w:spacing w:before="100" w:beforeAutospacing="1" w:after="100" w:afterAutospacing="1"/>
        <w:rPr>
          <w:b/>
          <w:bCs/>
          <w:color w:val="000000"/>
          <w:u w:val="single"/>
          <w:lang w:val="en-GB"/>
        </w:rPr>
      </w:pPr>
      <w:r w:rsidRPr="00541456">
        <w:rPr>
          <w:b/>
          <w:bCs/>
          <w:color w:val="000000"/>
          <w:u w:val="single"/>
          <w:lang w:val="en-GB"/>
        </w:rPr>
        <w:t>Education</w:t>
      </w:r>
    </w:p>
    <w:p w14:paraId="0B131393" w14:textId="77777777" w:rsidR="00954F68" w:rsidRPr="00541456" w:rsidRDefault="00FD27F7" w:rsidP="003C790C">
      <w:pPr>
        <w:widowControl w:val="0"/>
        <w:numPr>
          <w:ilvl w:val="0"/>
          <w:numId w:val="13"/>
        </w:numPr>
        <w:bidi w:val="0"/>
        <w:adjustRightInd w:val="0"/>
        <w:spacing w:before="100" w:beforeAutospacing="1" w:after="100" w:afterAutospacing="1"/>
        <w:rPr>
          <w:b/>
          <w:bCs/>
          <w:color w:val="000000"/>
          <w:lang w:val="en-GB"/>
        </w:rPr>
      </w:pPr>
      <w:r w:rsidRPr="00541456">
        <w:rPr>
          <w:b/>
          <w:bCs/>
          <w:color w:val="000000"/>
          <w:lang w:val="en-GB"/>
        </w:rPr>
        <w:t xml:space="preserve">Medical </w:t>
      </w:r>
      <w:r w:rsidR="00311C77" w:rsidRPr="00541456">
        <w:rPr>
          <w:b/>
          <w:bCs/>
          <w:color w:val="000000"/>
          <w:lang w:val="en-GB"/>
        </w:rPr>
        <w:t>Doctor</w:t>
      </w:r>
      <w:r w:rsidR="00E94266" w:rsidRPr="00541456">
        <w:rPr>
          <w:b/>
          <w:bCs/>
          <w:color w:val="000000"/>
          <w:lang w:val="en-GB"/>
        </w:rPr>
        <w:t xml:space="preserve">, </w:t>
      </w:r>
      <w:r w:rsidR="003C790C">
        <w:rPr>
          <w:color w:val="000000"/>
          <w:lang w:val="en-GB"/>
        </w:rPr>
        <w:t xml:space="preserve">September </w:t>
      </w:r>
      <w:r w:rsidR="00E94266" w:rsidRPr="00541456">
        <w:rPr>
          <w:color w:val="000000"/>
          <w:lang w:val="en-GB"/>
        </w:rPr>
        <w:t xml:space="preserve"> 200</w:t>
      </w:r>
      <w:r w:rsidR="003C790C">
        <w:rPr>
          <w:color w:val="000000"/>
          <w:lang w:val="en-GB"/>
        </w:rPr>
        <w:t>4</w:t>
      </w:r>
    </w:p>
    <w:p w14:paraId="75E29C41" w14:textId="77777777" w:rsidR="006463FA" w:rsidRPr="0060702C" w:rsidRDefault="0075628E" w:rsidP="0075628E">
      <w:pPr>
        <w:widowControl w:val="0"/>
        <w:bidi w:val="0"/>
        <w:adjustRightInd w:val="0"/>
        <w:spacing w:before="100" w:beforeAutospacing="1" w:after="100" w:afterAutospacing="1"/>
        <w:rPr>
          <w:color w:val="000000"/>
          <w:lang w:val="en-GB"/>
        </w:rPr>
      </w:pPr>
      <w:r w:rsidRPr="0060702C">
        <w:t>Mashhad</w:t>
      </w:r>
      <w:r w:rsidR="005C5280" w:rsidRPr="0060702C">
        <w:t xml:space="preserve"> university of Medical </w:t>
      </w:r>
      <w:r w:rsidR="00311C77" w:rsidRPr="0060702C">
        <w:t>Science</w:t>
      </w:r>
      <w:r w:rsidR="00311C77" w:rsidRPr="0060702C">
        <w:rPr>
          <w:color w:val="000000"/>
          <w:lang w:val="en-GB"/>
        </w:rPr>
        <w:t>,</w:t>
      </w:r>
      <w:r w:rsidR="006463FA" w:rsidRPr="0060702C">
        <w:rPr>
          <w:color w:val="000000"/>
          <w:lang w:val="en-GB"/>
        </w:rPr>
        <w:t xml:space="preserve"> </w:t>
      </w:r>
      <w:r w:rsidR="003C790C" w:rsidRPr="0060702C">
        <w:rPr>
          <w:color w:val="000000"/>
          <w:lang w:val="en-GB"/>
        </w:rPr>
        <w:t>Mashhad</w:t>
      </w:r>
      <w:r w:rsidR="006463FA" w:rsidRPr="0060702C">
        <w:rPr>
          <w:color w:val="000000"/>
          <w:lang w:val="en-GB"/>
        </w:rPr>
        <w:t>, Iran</w:t>
      </w:r>
    </w:p>
    <w:p w14:paraId="1191701D" w14:textId="77777777" w:rsidR="00B74AD8" w:rsidRPr="0060702C" w:rsidRDefault="00107D26" w:rsidP="00A63787">
      <w:pPr>
        <w:bidi w:val="0"/>
        <w:ind w:left="1440" w:hanging="1440"/>
      </w:pPr>
      <w:r w:rsidRPr="0060702C">
        <w:rPr>
          <w:color w:val="000000"/>
          <w:lang w:val="en-GB"/>
        </w:rPr>
        <w:t>Dissertation</w:t>
      </w:r>
      <w:r w:rsidR="005C5280" w:rsidRPr="0060702C">
        <w:rPr>
          <w:color w:val="000000"/>
          <w:lang w:val="en-GB"/>
        </w:rPr>
        <w:t>:</w:t>
      </w:r>
      <w:r w:rsidR="005C5280" w:rsidRPr="0060702C">
        <w:rPr>
          <w:color w:val="000000"/>
          <w:lang w:val="en-GB"/>
        </w:rPr>
        <w:tab/>
        <w:t xml:space="preserve"> </w:t>
      </w:r>
      <w:r w:rsidR="005C5280" w:rsidRPr="0060702C">
        <w:t>“</w:t>
      </w:r>
      <w:r w:rsidR="00A63787" w:rsidRPr="0060702C">
        <w:t>Evaluation of r</w:t>
      </w:r>
      <w:r w:rsidR="003C790C" w:rsidRPr="0060702C">
        <w:t xml:space="preserve">enal graft </w:t>
      </w:r>
      <w:r w:rsidR="00A63787" w:rsidRPr="0060702C">
        <w:t>survival in elder</w:t>
      </w:r>
      <w:r w:rsidR="003C790C" w:rsidRPr="0060702C">
        <w:t xml:space="preserve"> patients</w:t>
      </w:r>
      <w:r w:rsidR="00A63787" w:rsidRPr="0060702C">
        <w:t xml:space="preserve"> (more than fifty year old)</w:t>
      </w:r>
      <w:r w:rsidR="005C5280" w:rsidRPr="0060702C">
        <w:t>”</w:t>
      </w:r>
    </w:p>
    <w:p w14:paraId="1386BDD0" w14:textId="77777777" w:rsidR="00DD4F92" w:rsidRDefault="00DD4F92" w:rsidP="00DD4F92">
      <w:pPr>
        <w:bidi w:val="0"/>
        <w:ind w:left="720"/>
        <w:rPr>
          <w:b/>
          <w:bCs/>
        </w:rPr>
      </w:pPr>
    </w:p>
    <w:p w14:paraId="332C8DA9" w14:textId="77777777" w:rsidR="00DD4F92" w:rsidRDefault="00DD4F92" w:rsidP="003C790C">
      <w:pPr>
        <w:numPr>
          <w:ilvl w:val="0"/>
          <w:numId w:val="13"/>
        </w:numPr>
        <w:bidi w:val="0"/>
        <w:rPr>
          <w:b/>
          <w:bCs/>
        </w:rPr>
      </w:pPr>
      <w:r>
        <w:rPr>
          <w:b/>
          <w:bCs/>
        </w:rPr>
        <w:t>National Board of Nuclear Medicine, September 20</w:t>
      </w:r>
      <w:r w:rsidR="003C790C">
        <w:rPr>
          <w:b/>
          <w:bCs/>
        </w:rPr>
        <w:t>09</w:t>
      </w:r>
    </w:p>
    <w:p w14:paraId="4F434F9B" w14:textId="77777777" w:rsidR="00DD4F92" w:rsidRPr="0060702C" w:rsidRDefault="00DD4F92" w:rsidP="00DD4F92">
      <w:pPr>
        <w:widowControl w:val="0"/>
        <w:bidi w:val="0"/>
        <w:adjustRightInd w:val="0"/>
        <w:spacing w:before="100" w:beforeAutospacing="1" w:after="100" w:afterAutospacing="1"/>
        <w:rPr>
          <w:color w:val="000000"/>
          <w:lang w:val="en-GB"/>
        </w:rPr>
      </w:pPr>
      <w:r w:rsidRPr="0060702C">
        <w:t>Tehran university of Medical Science</w:t>
      </w:r>
      <w:r w:rsidRPr="0060702C">
        <w:rPr>
          <w:color w:val="000000"/>
          <w:lang w:val="en-GB"/>
        </w:rPr>
        <w:t>, Tehran, Iran</w:t>
      </w:r>
    </w:p>
    <w:p w14:paraId="6451C486" w14:textId="77777777" w:rsidR="00DD4F92" w:rsidRPr="0060702C" w:rsidRDefault="00DD4F92" w:rsidP="00A63787">
      <w:pPr>
        <w:bidi w:val="0"/>
        <w:ind w:left="1440" w:hanging="1440"/>
        <w:rPr>
          <w:color w:val="000000"/>
          <w:lang w:val="en-GB"/>
        </w:rPr>
      </w:pPr>
      <w:r w:rsidRPr="0060702C">
        <w:rPr>
          <w:color w:val="000000"/>
          <w:lang w:val="en-GB"/>
        </w:rPr>
        <w:t>Dissertation:”</w:t>
      </w:r>
      <w:r w:rsidRPr="0060702C">
        <w:t xml:space="preserve"> </w:t>
      </w:r>
      <w:r w:rsidR="00A63787" w:rsidRPr="0060702C">
        <w:rPr>
          <w:color w:val="000000"/>
          <w:lang w:val="en-GB"/>
        </w:rPr>
        <w:t xml:space="preserve">Nasolacrimal duct obstruction as a complication of iodine-131 therapy in patients with thyroid cancer </w:t>
      </w:r>
      <w:r w:rsidRPr="0060702C">
        <w:rPr>
          <w:color w:val="000000"/>
          <w:lang w:val="en-GB"/>
        </w:rPr>
        <w:t>”</w:t>
      </w:r>
    </w:p>
    <w:p w14:paraId="2FED3301" w14:textId="77777777" w:rsidR="00A63787" w:rsidRDefault="00A63787" w:rsidP="00A63787">
      <w:pPr>
        <w:numPr>
          <w:ilvl w:val="0"/>
          <w:numId w:val="13"/>
        </w:numPr>
        <w:bidi w:val="0"/>
        <w:rPr>
          <w:b/>
          <w:bCs/>
        </w:rPr>
      </w:pPr>
      <w:r>
        <w:rPr>
          <w:b/>
          <w:bCs/>
        </w:rPr>
        <w:lastRenderedPageBreak/>
        <w:t xml:space="preserve">European </w:t>
      </w:r>
      <w:r w:rsidR="00935666">
        <w:rPr>
          <w:b/>
          <w:bCs/>
        </w:rPr>
        <w:t xml:space="preserve">Fellowship </w:t>
      </w:r>
      <w:r>
        <w:rPr>
          <w:b/>
          <w:bCs/>
        </w:rPr>
        <w:t>Board of Nuclear Medicine</w:t>
      </w:r>
      <w:r w:rsidR="00935666">
        <w:rPr>
          <w:b/>
          <w:bCs/>
        </w:rPr>
        <w:t xml:space="preserve"> May 2012</w:t>
      </w:r>
    </w:p>
    <w:p w14:paraId="39CA7D8A" w14:textId="77777777" w:rsidR="00A63787" w:rsidRPr="00DD4F92" w:rsidRDefault="00A63787" w:rsidP="00A63787">
      <w:pPr>
        <w:bidi w:val="0"/>
        <w:ind w:left="1440" w:hanging="1440"/>
        <w:rPr>
          <w:b/>
          <w:bCs/>
        </w:rPr>
      </w:pPr>
    </w:p>
    <w:p w14:paraId="283ED83F" w14:textId="77777777" w:rsidR="00B74AD8" w:rsidRPr="00541456" w:rsidRDefault="00B74AD8" w:rsidP="00B74AD8">
      <w:pPr>
        <w:widowControl w:val="0"/>
        <w:bidi w:val="0"/>
        <w:adjustRightInd w:val="0"/>
        <w:spacing w:before="100" w:beforeAutospacing="1" w:after="100" w:afterAutospacing="1"/>
        <w:rPr>
          <w:b/>
          <w:bCs/>
          <w:color w:val="000000"/>
          <w:u w:val="single"/>
          <w:lang w:val="en-GB"/>
        </w:rPr>
      </w:pPr>
      <w:r w:rsidRPr="00541456">
        <w:rPr>
          <w:b/>
          <w:bCs/>
          <w:color w:val="000000"/>
          <w:u w:val="single"/>
          <w:lang w:val="en-GB"/>
        </w:rPr>
        <w:t>Post Doc training</w:t>
      </w:r>
    </w:p>
    <w:p w14:paraId="0DFABCCF" w14:textId="77777777" w:rsidR="00263127" w:rsidRDefault="00935666" w:rsidP="0060702C">
      <w:pPr>
        <w:widowControl w:val="0"/>
        <w:numPr>
          <w:ilvl w:val="0"/>
          <w:numId w:val="15"/>
        </w:numPr>
        <w:tabs>
          <w:tab w:val="left" w:pos="709"/>
        </w:tabs>
        <w:bidi w:val="0"/>
        <w:adjustRightInd w:val="0"/>
        <w:spacing w:before="100" w:beforeAutospacing="1" w:after="100" w:afterAutospacing="1"/>
      </w:pPr>
      <w:r w:rsidRPr="00935666">
        <w:rPr>
          <w:b/>
          <w:bCs/>
          <w:color w:val="000000"/>
          <w:lang w:val="en-GB"/>
        </w:rPr>
        <w:t>Strengthening and Standardizing Nuclear Medicine Applications in Cardiology in Asia through Education and Training</w:t>
      </w:r>
      <w:r w:rsidR="00B74AD8" w:rsidRPr="00541456">
        <w:rPr>
          <w:color w:val="000000"/>
          <w:lang w:val="en-GB"/>
        </w:rPr>
        <w:t xml:space="preserve">: </w:t>
      </w:r>
      <w:r w:rsidR="00DD6A68" w:rsidRPr="00DD6A68">
        <w:rPr>
          <w:color w:val="000000"/>
          <w:lang w:val="en-GB"/>
        </w:rPr>
        <w:t>University of Santo Tomas(UST)</w:t>
      </w:r>
      <w:r w:rsidR="00DD6A68">
        <w:rPr>
          <w:color w:val="000000"/>
          <w:lang w:val="en-GB"/>
        </w:rPr>
        <w:t xml:space="preserve">, Manila, </w:t>
      </w:r>
      <w:r w:rsidR="00DD6A68">
        <w:t xml:space="preserve">Philippines, </w:t>
      </w:r>
      <w:r>
        <w:rPr>
          <w:color w:val="000000"/>
          <w:lang w:val="en-GB"/>
        </w:rPr>
        <w:t>February 2011</w:t>
      </w:r>
    </w:p>
    <w:p w14:paraId="672A1575" w14:textId="77777777" w:rsidR="00D936A5" w:rsidRPr="006E5235" w:rsidRDefault="00C52EE3" w:rsidP="0060702C">
      <w:pPr>
        <w:widowControl w:val="0"/>
        <w:numPr>
          <w:ilvl w:val="0"/>
          <w:numId w:val="15"/>
        </w:numPr>
        <w:tabs>
          <w:tab w:val="left" w:pos="709"/>
        </w:tabs>
        <w:bidi w:val="0"/>
        <w:adjustRightInd w:val="0"/>
        <w:spacing w:before="100" w:beforeAutospacing="1" w:after="100" w:afterAutospacing="1"/>
      </w:pPr>
      <w:r w:rsidRPr="006E5235">
        <w:rPr>
          <w:b/>
          <w:bCs/>
          <w:sz w:val="22"/>
          <w:szCs w:val="22"/>
          <w:lang w:bidi="fa-IR"/>
        </w:rPr>
        <w:t>Thyroid Cancer Management</w:t>
      </w:r>
      <w:r w:rsidRPr="006E5235">
        <w:rPr>
          <w:b/>
          <w:bCs/>
        </w:rPr>
        <w:t xml:space="preserve">:  </w:t>
      </w:r>
      <w:r w:rsidRPr="006E5235">
        <w:rPr>
          <w:b/>
          <w:bCs/>
          <w:sz w:val="22"/>
          <w:szCs w:val="22"/>
          <w:lang w:bidi="fa-IR"/>
        </w:rPr>
        <w:t>European Accreditation Council for Continuing Medical Education (EACCME)</w:t>
      </w:r>
      <w:r w:rsidRPr="006E5235">
        <w:rPr>
          <w:b/>
          <w:bCs/>
        </w:rPr>
        <w:t>,</w:t>
      </w:r>
      <w:r w:rsidRPr="006E5235">
        <w:t xml:space="preserve"> </w:t>
      </w:r>
      <w:r w:rsidR="00BB468F" w:rsidRPr="006E5235">
        <w:rPr>
          <w:sz w:val="22"/>
          <w:szCs w:val="22"/>
          <w:lang w:bidi="fa-IR"/>
        </w:rPr>
        <w:t xml:space="preserve">Marburg, Germany , July </w:t>
      </w:r>
      <w:r w:rsidRPr="006E5235">
        <w:rPr>
          <w:sz w:val="22"/>
          <w:szCs w:val="22"/>
          <w:lang w:bidi="fa-IR"/>
        </w:rPr>
        <w:t>2014</w:t>
      </w:r>
    </w:p>
    <w:p w14:paraId="5486158D" w14:textId="77777777" w:rsidR="00BB468F" w:rsidRPr="006E5235" w:rsidRDefault="00BB468F" w:rsidP="0060702C">
      <w:pPr>
        <w:widowControl w:val="0"/>
        <w:numPr>
          <w:ilvl w:val="0"/>
          <w:numId w:val="15"/>
        </w:numPr>
        <w:tabs>
          <w:tab w:val="left" w:pos="709"/>
        </w:tabs>
        <w:bidi w:val="0"/>
        <w:adjustRightInd w:val="0"/>
        <w:spacing w:before="100" w:beforeAutospacing="1" w:after="100" w:afterAutospacing="1"/>
      </w:pPr>
      <w:r w:rsidRPr="006E5235">
        <w:rPr>
          <w:b/>
          <w:bCs/>
        </w:rPr>
        <w:t>Optimizing the Role of Nuclear Medicine Techniques in the Diagnosis and Clinical Management of Childhood Cancer and Inborn Diseases Regional Workshop</w:t>
      </w:r>
      <w:r w:rsidRPr="006E5235">
        <w:t>, Manila, Philippine</w:t>
      </w:r>
      <w:r w:rsidR="00AD0DFD" w:rsidRPr="006E5235">
        <w:t>s, March 2015</w:t>
      </w:r>
    </w:p>
    <w:p w14:paraId="36F59937" w14:textId="77777777" w:rsidR="008329E8" w:rsidRPr="00E302ED" w:rsidRDefault="008329E8" w:rsidP="0060702C">
      <w:pPr>
        <w:tabs>
          <w:tab w:val="left" w:pos="709"/>
        </w:tabs>
        <w:bidi w:val="0"/>
        <w:rPr>
          <w:b/>
          <w:bCs/>
          <w:color w:val="FF0000"/>
          <w:u w:val="single"/>
          <w:lang w:val="en-GB"/>
        </w:rPr>
      </w:pPr>
    </w:p>
    <w:p w14:paraId="0703A867" w14:textId="77777777" w:rsidR="0088731A" w:rsidRDefault="0088731A" w:rsidP="0060702C">
      <w:pPr>
        <w:bidi w:val="0"/>
        <w:rPr>
          <w:b/>
          <w:bCs/>
          <w:u w:val="single"/>
          <w:lang w:val="en-GB"/>
        </w:rPr>
      </w:pPr>
    </w:p>
    <w:p w14:paraId="32602D98" w14:textId="77777777" w:rsidR="00705FA1" w:rsidRPr="0088731A" w:rsidRDefault="0088731A" w:rsidP="0088731A">
      <w:pPr>
        <w:bidi w:val="0"/>
        <w:rPr>
          <w:sz w:val="32"/>
          <w:szCs w:val="32"/>
          <w:lang w:val="en-GB"/>
        </w:rPr>
      </w:pPr>
      <w:r w:rsidRPr="0088731A">
        <w:rPr>
          <w:b/>
          <w:bCs/>
          <w:sz w:val="28"/>
          <w:szCs w:val="28"/>
          <w:u w:val="single"/>
          <w:lang w:val="en-GB"/>
        </w:rPr>
        <w:t>Publications:</w:t>
      </w:r>
    </w:p>
    <w:p w14:paraId="2EC1E035" w14:textId="77777777" w:rsidR="00D57168" w:rsidRDefault="00975EA8" w:rsidP="00D57168">
      <w:pPr>
        <w:numPr>
          <w:ilvl w:val="0"/>
          <w:numId w:val="16"/>
        </w:numPr>
        <w:autoSpaceDE w:val="0"/>
        <w:autoSpaceDN w:val="0"/>
        <w:bidi w:val="0"/>
        <w:adjustRightInd w:val="0"/>
        <w:ind w:right="26"/>
        <w:rPr>
          <w:color w:val="000000"/>
        </w:rPr>
      </w:pPr>
      <w:r w:rsidRPr="0060702C">
        <w:rPr>
          <w:color w:val="000000"/>
        </w:rPr>
        <w:t>Armaghan Fard-Esfahani, Saeed Farzanefar, Babak Fallahi, Davood Beiki, Mohsen Saghari, Alireza Emami-Ardekani, Mina Majdi, Mohammad Eftekhari. Nasolacrimal duct obstruction as a complication of iodine-131 therapy in patients with thyroid cancer.</w:t>
      </w:r>
      <w:r w:rsidRPr="0060702C">
        <w:t xml:space="preserve"> </w:t>
      </w:r>
      <w:r w:rsidRPr="0060702C">
        <w:rPr>
          <w:color w:val="000000"/>
        </w:rPr>
        <w:t>Nuclear Medicine Communications 2012, Vol 33 No 10. 1077-1080.</w:t>
      </w:r>
    </w:p>
    <w:p w14:paraId="5EC32FBD" w14:textId="77777777" w:rsidR="003518C5" w:rsidRPr="0060702C" w:rsidRDefault="003518C5" w:rsidP="003518C5">
      <w:pPr>
        <w:numPr>
          <w:ilvl w:val="0"/>
          <w:numId w:val="16"/>
        </w:numPr>
        <w:autoSpaceDE w:val="0"/>
        <w:autoSpaceDN w:val="0"/>
        <w:bidi w:val="0"/>
        <w:adjustRightInd w:val="0"/>
        <w:ind w:right="26"/>
        <w:rPr>
          <w:color w:val="000000"/>
        </w:rPr>
      </w:pPr>
      <w:r w:rsidRPr="0060702C">
        <w:rPr>
          <w:color w:val="000000"/>
        </w:rPr>
        <w:t xml:space="preserve">Eftekhari M., </w:t>
      </w:r>
      <w:r w:rsidRPr="0060702C">
        <w:rPr>
          <w:b/>
          <w:bCs/>
          <w:color w:val="000000"/>
        </w:rPr>
        <w:t>Farzanehfar S</w:t>
      </w:r>
      <w:r w:rsidRPr="0060702C">
        <w:rPr>
          <w:color w:val="000000"/>
        </w:rPr>
        <w:t>., Beiki D., Fard-Esfahani A., Fallahi B., Saghari M. “Pitfalls of FDG-PET imaging in oncology”, 12</w:t>
      </w:r>
      <w:r w:rsidRPr="0060702C">
        <w:rPr>
          <w:color w:val="000000"/>
          <w:vertAlign w:val="superscript"/>
        </w:rPr>
        <w:t>th</w:t>
      </w:r>
      <w:r w:rsidRPr="0060702C">
        <w:rPr>
          <w:color w:val="000000"/>
        </w:rPr>
        <w:t xml:space="preserve"> Iranian Annual Congress of Nuclear Medicine, Sari, Iran, 25-27 June 2008.</w:t>
      </w:r>
      <w:r w:rsidRPr="0060702C">
        <w:t xml:space="preserve"> </w:t>
      </w:r>
    </w:p>
    <w:p w14:paraId="010B4160" w14:textId="77777777" w:rsidR="003518C5" w:rsidRPr="0060702C" w:rsidRDefault="003518C5" w:rsidP="003518C5">
      <w:pPr>
        <w:numPr>
          <w:ilvl w:val="0"/>
          <w:numId w:val="16"/>
        </w:numPr>
        <w:autoSpaceDE w:val="0"/>
        <w:autoSpaceDN w:val="0"/>
        <w:bidi w:val="0"/>
        <w:adjustRightInd w:val="0"/>
        <w:ind w:right="26"/>
        <w:rPr>
          <w:color w:val="000000"/>
        </w:rPr>
      </w:pPr>
      <w:r w:rsidRPr="0060702C">
        <w:rPr>
          <w:color w:val="000000"/>
        </w:rPr>
        <w:t xml:space="preserve">M. Eftekhari, </w:t>
      </w:r>
      <w:r w:rsidRPr="0060702C">
        <w:rPr>
          <w:b/>
          <w:bCs/>
          <w:color w:val="000000"/>
        </w:rPr>
        <w:t>S. Farzanehfar</w:t>
      </w:r>
      <w:r w:rsidRPr="0060702C">
        <w:rPr>
          <w:color w:val="000000"/>
        </w:rPr>
        <w:t>, M. Chavoshi,  Elements of PET-CT Reporting . 13</w:t>
      </w:r>
      <w:r w:rsidRPr="0060702C">
        <w:rPr>
          <w:color w:val="000000"/>
          <w:vertAlign w:val="superscript"/>
        </w:rPr>
        <w:t>th</w:t>
      </w:r>
      <w:r w:rsidRPr="0060702C">
        <w:rPr>
          <w:color w:val="000000"/>
        </w:rPr>
        <w:t xml:space="preserve"> Iranian Annual Congress of Nuclear Medicine, Tabriz, Sept, 2009.</w:t>
      </w:r>
      <w:r w:rsidRPr="0060702C">
        <w:t xml:space="preserve"> </w:t>
      </w:r>
    </w:p>
    <w:p w14:paraId="27D7BFF1" w14:textId="77777777" w:rsidR="003518C5" w:rsidRPr="0060702C" w:rsidRDefault="003518C5" w:rsidP="003518C5">
      <w:pPr>
        <w:numPr>
          <w:ilvl w:val="0"/>
          <w:numId w:val="16"/>
        </w:numPr>
        <w:autoSpaceDE w:val="0"/>
        <w:autoSpaceDN w:val="0"/>
        <w:bidi w:val="0"/>
        <w:adjustRightInd w:val="0"/>
        <w:ind w:left="720" w:right="26" w:hanging="540"/>
        <w:rPr>
          <w:color w:val="000000"/>
        </w:rPr>
      </w:pPr>
      <w:r w:rsidRPr="0060702C">
        <w:t xml:space="preserve">M. Eftekhari, </w:t>
      </w:r>
      <w:r w:rsidRPr="0060702C">
        <w:rPr>
          <w:b/>
          <w:bCs/>
        </w:rPr>
        <w:t>S. Farzanefar</w:t>
      </w:r>
      <w:r w:rsidRPr="0060702C">
        <w:t>, B. Fallahi, A. FardEsfahani,</w:t>
      </w:r>
      <w:r w:rsidRPr="0060702C">
        <w:rPr>
          <w:color w:val="000000"/>
        </w:rPr>
        <w:t xml:space="preserve"> </w:t>
      </w:r>
      <w:r w:rsidRPr="0060702C">
        <w:t>D. Beiki, J. Esmaili, A. Takavar, M. Saghari. Controversies in treatment of differentiated thyroid carcinoma, concerns regarding response VS adverse effects of I-131. WFNMB-2010, Cape Town, South Africa.</w:t>
      </w:r>
    </w:p>
    <w:p w14:paraId="1AEB3FA5" w14:textId="77777777" w:rsidR="003518C5" w:rsidRPr="0060702C" w:rsidRDefault="003518C5" w:rsidP="003518C5">
      <w:pPr>
        <w:numPr>
          <w:ilvl w:val="0"/>
          <w:numId w:val="16"/>
        </w:numPr>
        <w:autoSpaceDE w:val="0"/>
        <w:autoSpaceDN w:val="0"/>
        <w:bidi w:val="0"/>
        <w:adjustRightInd w:val="0"/>
        <w:ind w:left="720" w:right="26" w:hanging="540"/>
        <w:rPr>
          <w:color w:val="000000"/>
        </w:rPr>
      </w:pPr>
      <w:r w:rsidRPr="0060702C">
        <w:t xml:space="preserve">M. Eftekhari , </w:t>
      </w:r>
      <w:r w:rsidRPr="0060702C">
        <w:rPr>
          <w:b/>
          <w:bCs/>
        </w:rPr>
        <w:t>S. Farzanefar</w:t>
      </w:r>
      <w:r w:rsidRPr="0060702C">
        <w:t xml:space="preserve">, S. Izadyar, B. Fallahi, A.Fard-Esfahani, D. Beiki, A. Takavar, M. Saghari. Radiation synovectomy, effectiveness of P32 in treatment of chronic haemophilic synovitis. WFNMB-2010, Cape Town, South Africa. </w:t>
      </w:r>
    </w:p>
    <w:p w14:paraId="4DF559AC" w14:textId="77777777" w:rsidR="003518C5" w:rsidRPr="003518C5" w:rsidRDefault="003518C5" w:rsidP="003518C5">
      <w:pPr>
        <w:numPr>
          <w:ilvl w:val="0"/>
          <w:numId w:val="16"/>
        </w:numPr>
        <w:autoSpaceDE w:val="0"/>
        <w:autoSpaceDN w:val="0"/>
        <w:bidi w:val="0"/>
        <w:adjustRightInd w:val="0"/>
        <w:ind w:left="720" w:right="26" w:hanging="540"/>
        <w:jc w:val="lowKashida"/>
        <w:rPr>
          <w:color w:val="000000"/>
        </w:rPr>
      </w:pPr>
      <w:r w:rsidRPr="0060702C">
        <w:t xml:space="preserve">M.Eftekhari, </w:t>
      </w:r>
      <w:r w:rsidRPr="0060702C">
        <w:rPr>
          <w:b/>
          <w:bCs/>
        </w:rPr>
        <w:t>S. Farzanefar</w:t>
      </w:r>
      <w:r w:rsidRPr="0060702C">
        <w:t xml:space="preserve">, B. Fallahi, Emerging role of PET in </w:t>
      </w:r>
      <w:r w:rsidRPr="0060702C">
        <w:br/>
        <w:t>Nuclear Cardiology. Regional Training Course on Imaging in ischemic heart disease and cardiac failure for advanced users. Project RAS6/057 Teheran, Islamic Republic of Iran 27 November – 1 December 2010.</w:t>
      </w:r>
    </w:p>
    <w:p w14:paraId="587DEA92" w14:textId="77777777" w:rsidR="002C69FE" w:rsidRPr="0060702C" w:rsidRDefault="002C69FE" w:rsidP="002C69FE">
      <w:pPr>
        <w:numPr>
          <w:ilvl w:val="0"/>
          <w:numId w:val="16"/>
        </w:numPr>
        <w:autoSpaceDE w:val="0"/>
        <w:autoSpaceDN w:val="0"/>
        <w:bidi w:val="0"/>
        <w:adjustRightInd w:val="0"/>
        <w:ind w:right="26"/>
        <w:rPr>
          <w:color w:val="000000"/>
        </w:rPr>
      </w:pPr>
      <w:r w:rsidRPr="0060702C">
        <w:t>Afsaneh Alikhassi, Farzanefar Saeed, Mehrshad Abbasi, Ramesh Omranipour ,Habibollah Mahmoodzadeh, Massoome Najafi, Masoumeh Gity, Ali Kheradmand</w:t>
      </w:r>
      <w:r w:rsidRPr="0060702C">
        <w:rPr>
          <w:color w:val="000000"/>
        </w:rPr>
        <w:t xml:space="preserve">. </w:t>
      </w:r>
      <w:r w:rsidRPr="0060702C">
        <w:t>Applicability of Radioguided Occult Lesion Localization in non-palpable Benign Breast Lesions, Comparison with Wire Localization, a Clinical Trial. Asian Pac J Cancer Prev, 17 (7), 3185-3190</w:t>
      </w:r>
      <w:r w:rsidRPr="0060702C">
        <w:rPr>
          <w:color w:val="000000"/>
        </w:rPr>
        <w:t>.</w:t>
      </w:r>
    </w:p>
    <w:p w14:paraId="719CC56B" w14:textId="77777777" w:rsidR="00D57168" w:rsidRPr="0060702C" w:rsidRDefault="00D57168" w:rsidP="002C69FE">
      <w:pPr>
        <w:numPr>
          <w:ilvl w:val="0"/>
          <w:numId w:val="16"/>
        </w:numPr>
        <w:autoSpaceDE w:val="0"/>
        <w:autoSpaceDN w:val="0"/>
        <w:bidi w:val="0"/>
        <w:adjustRightInd w:val="0"/>
        <w:ind w:right="26"/>
        <w:rPr>
          <w:color w:val="000000"/>
        </w:rPr>
      </w:pPr>
      <w:r w:rsidRPr="0060702C">
        <w:rPr>
          <w:color w:val="000000"/>
        </w:rPr>
        <w:t>Atefe Esmaili, MD, Saeed Farzanefar, MD, Alireza Emami-Ardakani, MD</w:t>
      </w:r>
      <w:r w:rsidRPr="0060702C">
        <w:rPr>
          <w:color w:val="000000"/>
          <w:rtl/>
        </w:rPr>
        <w:t>,</w:t>
      </w:r>
    </w:p>
    <w:p w14:paraId="264E86AB" w14:textId="77777777" w:rsidR="00975EA8" w:rsidRPr="0060702C" w:rsidRDefault="00D57168" w:rsidP="00D57168">
      <w:pPr>
        <w:autoSpaceDE w:val="0"/>
        <w:autoSpaceDN w:val="0"/>
        <w:bidi w:val="0"/>
        <w:adjustRightInd w:val="0"/>
        <w:ind w:left="756" w:right="26"/>
        <w:rPr>
          <w:color w:val="000000"/>
        </w:rPr>
      </w:pPr>
      <w:r w:rsidRPr="0060702C">
        <w:rPr>
          <w:color w:val="000000"/>
        </w:rPr>
        <w:t>Mehrshad Abbasi. Significance of Abnormal Myocardial Perfusion Scan in Candidates for Orthotopic Liver Transplantation. J Teh Univ Heart Ctr 12 (1) January, 2017. 23-26.</w:t>
      </w:r>
    </w:p>
    <w:p w14:paraId="2D911E12" w14:textId="77777777" w:rsidR="00975EA8" w:rsidRPr="0060702C" w:rsidRDefault="00975EA8" w:rsidP="00D57168">
      <w:pPr>
        <w:numPr>
          <w:ilvl w:val="0"/>
          <w:numId w:val="16"/>
        </w:numPr>
        <w:autoSpaceDE w:val="0"/>
        <w:autoSpaceDN w:val="0"/>
        <w:bidi w:val="0"/>
        <w:adjustRightInd w:val="0"/>
        <w:ind w:right="26"/>
        <w:rPr>
          <w:color w:val="000000"/>
        </w:rPr>
      </w:pPr>
      <w:r w:rsidRPr="0060702C">
        <w:rPr>
          <w:color w:val="000000"/>
        </w:rPr>
        <w:t>S. Farzanefar, A. Mirzabeigi, M. Abbasi. The incidental lung lesion: effect of cardiac stress on the MIBI uptake in the lung mass. International Journal of Radiation Research, Volume 14, No 1 January 2016, 77-79.</w:t>
      </w:r>
    </w:p>
    <w:p w14:paraId="333B6B1C" w14:textId="77777777" w:rsidR="002C69FE" w:rsidRPr="0060702C" w:rsidRDefault="002C69FE" w:rsidP="00D57168">
      <w:pPr>
        <w:numPr>
          <w:ilvl w:val="0"/>
          <w:numId w:val="16"/>
        </w:numPr>
        <w:autoSpaceDE w:val="0"/>
        <w:autoSpaceDN w:val="0"/>
        <w:bidi w:val="0"/>
        <w:adjustRightInd w:val="0"/>
        <w:ind w:right="26"/>
        <w:rPr>
          <w:color w:val="000000"/>
        </w:rPr>
      </w:pPr>
      <w:r w:rsidRPr="0060702C">
        <w:lastRenderedPageBreak/>
        <w:t>A.R.Emami-Ardekani, A.R.Esteghamati, S.Farzanefar, M.Abousaidi, M.Abbasi, S.Abdollahi, B.Fallahi, D.Beiki, A.Fard-Esfahani, M.Nakhjavani, M.Eftekhari</w:t>
      </w:r>
      <w:r w:rsidRPr="0060702C">
        <w:rPr>
          <w:color w:val="000000"/>
        </w:rPr>
        <w:t xml:space="preserve">. </w:t>
      </w:r>
      <w:r w:rsidRPr="0060702C">
        <w:rPr>
          <w:rFonts w:cs="B Zar"/>
        </w:rPr>
        <w:t>Folate therapy improves the stress-to-rest mean LV volume ratio in myocardial perfustion imaging in patients with diabete</w:t>
      </w:r>
      <w:r w:rsidRPr="0060702C">
        <w:rPr>
          <w:color w:val="000000"/>
        </w:rPr>
        <w:t xml:space="preserve">s. </w:t>
      </w:r>
      <w:r w:rsidRPr="0060702C">
        <w:t>Ann Nucl Med, 29:740-744</w:t>
      </w:r>
      <w:r w:rsidRPr="0060702C">
        <w:rPr>
          <w:color w:val="000000"/>
        </w:rPr>
        <w:t>.</w:t>
      </w:r>
    </w:p>
    <w:p w14:paraId="0988F175" w14:textId="77777777" w:rsidR="002C69FE" w:rsidRPr="0060702C" w:rsidRDefault="002C69FE" w:rsidP="002C69FE">
      <w:pPr>
        <w:numPr>
          <w:ilvl w:val="0"/>
          <w:numId w:val="16"/>
        </w:numPr>
        <w:autoSpaceDE w:val="0"/>
        <w:autoSpaceDN w:val="0"/>
        <w:bidi w:val="0"/>
        <w:adjustRightInd w:val="0"/>
        <w:ind w:right="26"/>
        <w:rPr>
          <w:color w:val="000000"/>
        </w:rPr>
      </w:pPr>
      <w:r w:rsidRPr="0060702C">
        <w:t>D.Beiki, F.Karami, B.Fallahi, A.Kaviani, I.Harirchi, R.Omranipour, M.Erfani, S.Farzanefar, A.Fard-Esfahani, A.R.Emami-Ardekani, M.Saghari, M.Eftekhari</w:t>
      </w:r>
      <w:r w:rsidRPr="0060702C">
        <w:rPr>
          <w:color w:val="000000"/>
        </w:rPr>
        <w:t xml:space="preserve">. </w:t>
      </w:r>
      <w:r w:rsidRPr="0060702C">
        <w:t xml:space="preserve">Evaluation of new </w:t>
      </w:r>
      <w:r w:rsidRPr="0060702C">
        <w:rPr>
          <w:vertAlign w:val="superscript"/>
        </w:rPr>
        <w:t>99m</w:t>
      </w:r>
      <w:r w:rsidRPr="0060702C">
        <w:t xml:space="preserve"> Tc-Bombesin abalog in differentiation of malignant from benign breast tumors</w:t>
      </w:r>
      <w:r w:rsidRPr="0060702C">
        <w:rPr>
          <w:color w:val="000000"/>
        </w:rPr>
        <w:t xml:space="preserve">. </w:t>
      </w:r>
      <w:r w:rsidRPr="0060702C">
        <w:t>Iran J Nucl Med, 23(2):103-107</w:t>
      </w:r>
      <w:r w:rsidRPr="0060702C">
        <w:rPr>
          <w:color w:val="000000"/>
        </w:rPr>
        <w:t>.</w:t>
      </w:r>
    </w:p>
    <w:p w14:paraId="65A3D8A3" w14:textId="77777777" w:rsidR="002C69FE" w:rsidRPr="0060702C" w:rsidRDefault="002C69FE" w:rsidP="002C69FE">
      <w:pPr>
        <w:numPr>
          <w:ilvl w:val="0"/>
          <w:numId w:val="16"/>
        </w:numPr>
        <w:autoSpaceDE w:val="0"/>
        <w:autoSpaceDN w:val="0"/>
        <w:bidi w:val="0"/>
        <w:adjustRightInd w:val="0"/>
        <w:ind w:right="26"/>
        <w:rPr>
          <w:color w:val="000000"/>
        </w:rPr>
      </w:pPr>
      <w:r w:rsidRPr="0060702C">
        <w:t>A.R.Emami-Ardakani, B.Fallahi, M.Amini, A.Fard-Esfahani, D.Beiki, S.Farzanefar, M.Abbasi, L.Sadeghian, M.Eftekhari, M.Saghari</w:t>
      </w:r>
      <w:r w:rsidRPr="0060702C">
        <w:rPr>
          <w:color w:val="000000"/>
        </w:rPr>
        <w:t xml:space="preserve">. </w:t>
      </w:r>
      <w:r w:rsidRPr="0060702C">
        <w:rPr>
          <w:rFonts w:cs="B Zar"/>
        </w:rPr>
        <w:t>Accuracy of modification of diet for renal disease and Cockeroft-Gault equations as compared to the radioisotope double sample method: a study in patients with acute renal failure</w:t>
      </w:r>
      <w:r w:rsidRPr="0060702C">
        <w:rPr>
          <w:color w:val="000000"/>
        </w:rPr>
        <w:t xml:space="preserve">. </w:t>
      </w:r>
      <w:r w:rsidRPr="0060702C">
        <w:t>Iran J Nucl Med, 22(1):23-28</w:t>
      </w:r>
      <w:r w:rsidRPr="0060702C">
        <w:rPr>
          <w:color w:val="000000"/>
        </w:rPr>
        <w:t>.</w:t>
      </w:r>
    </w:p>
    <w:p w14:paraId="59BADBD3" w14:textId="77777777" w:rsidR="002C69FE" w:rsidRPr="0060702C" w:rsidRDefault="002C69FE" w:rsidP="002C69FE">
      <w:pPr>
        <w:numPr>
          <w:ilvl w:val="0"/>
          <w:numId w:val="16"/>
        </w:numPr>
        <w:autoSpaceDE w:val="0"/>
        <w:autoSpaceDN w:val="0"/>
        <w:bidi w:val="0"/>
        <w:adjustRightInd w:val="0"/>
        <w:ind w:right="26"/>
        <w:rPr>
          <w:color w:val="000000"/>
        </w:rPr>
      </w:pPr>
      <w:r w:rsidRPr="0060702C">
        <w:t>M.Ranji Amjad, M.Abbashi, S.Farzanehfar</w:t>
      </w:r>
      <w:r w:rsidRPr="0060702C">
        <w:rPr>
          <w:color w:val="000000"/>
        </w:rPr>
        <w:t xml:space="preserve">. </w:t>
      </w:r>
      <w:r w:rsidRPr="0060702C">
        <w:t>Lung perfusion SPECT: Application in a patient with tetralogy of fallot and suspected pulmonary thromboemboli</w:t>
      </w:r>
      <w:r w:rsidRPr="0060702C">
        <w:rPr>
          <w:color w:val="000000"/>
        </w:rPr>
        <w:t xml:space="preserve">. </w:t>
      </w:r>
      <w:r w:rsidRPr="0060702C">
        <w:t>Iran J Radiol, 12(2):e9086</w:t>
      </w:r>
    </w:p>
    <w:p w14:paraId="70901C18" w14:textId="77777777" w:rsidR="002C69FE" w:rsidRPr="0060702C" w:rsidRDefault="002C69FE" w:rsidP="00177153">
      <w:pPr>
        <w:numPr>
          <w:ilvl w:val="0"/>
          <w:numId w:val="16"/>
        </w:numPr>
        <w:autoSpaceDE w:val="0"/>
        <w:autoSpaceDN w:val="0"/>
        <w:bidi w:val="0"/>
        <w:adjustRightInd w:val="0"/>
        <w:ind w:right="26"/>
        <w:rPr>
          <w:color w:val="000000"/>
        </w:rPr>
      </w:pPr>
      <w:r w:rsidRPr="0060702C">
        <w:t>F.Kalantari, M.Abbasi, S.Farzanefar</w:t>
      </w:r>
      <w:r w:rsidRPr="0060702C">
        <w:rPr>
          <w:color w:val="000000"/>
        </w:rPr>
        <w:t xml:space="preserve">. </w:t>
      </w:r>
      <w:r w:rsidRPr="0060702C">
        <w:rPr>
          <w:rFonts w:cs="B Zar"/>
        </w:rPr>
        <w:t>MIBI uptake in huge breast mass obscuring the anterior and lateral myocardil walls in perfusion imaging</w:t>
      </w:r>
      <w:r w:rsidRPr="0060702C">
        <w:rPr>
          <w:color w:val="000000"/>
        </w:rPr>
        <w:t xml:space="preserve">. </w:t>
      </w:r>
      <w:r w:rsidRPr="0060702C">
        <w:t>Arch Breast Cancer, Vol.:2, NO.:1:35-37</w:t>
      </w:r>
    </w:p>
    <w:p w14:paraId="6392BAE1" w14:textId="77777777" w:rsidR="002C69FE" w:rsidRPr="0060702C" w:rsidRDefault="00177153" w:rsidP="00177153">
      <w:pPr>
        <w:numPr>
          <w:ilvl w:val="0"/>
          <w:numId w:val="16"/>
        </w:numPr>
        <w:autoSpaceDE w:val="0"/>
        <w:autoSpaceDN w:val="0"/>
        <w:bidi w:val="0"/>
        <w:adjustRightInd w:val="0"/>
        <w:ind w:right="26"/>
        <w:jc w:val="both"/>
        <w:rPr>
          <w:color w:val="000000"/>
        </w:rPr>
      </w:pPr>
      <w:r w:rsidRPr="0060702C">
        <w:rPr>
          <w:color w:val="000000"/>
        </w:rPr>
        <w:t>Saeed Farzanefar, Mehrshad Abbasi, Davood Beiki. Sentinel lymph node biopsy correctly predicts regional lymph node recurrence in trunk malignant melanoma with multiple drainage basins. Iran J Nucl Med 2017;25(1):77-80.</w:t>
      </w:r>
    </w:p>
    <w:p w14:paraId="0F1834D0" w14:textId="77777777" w:rsidR="00177153" w:rsidRPr="0060702C" w:rsidRDefault="00177153" w:rsidP="00B36F91">
      <w:pPr>
        <w:numPr>
          <w:ilvl w:val="0"/>
          <w:numId w:val="16"/>
        </w:numPr>
        <w:autoSpaceDE w:val="0"/>
        <w:autoSpaceDN w:val="0"/>
        <w:bidi w:val="0"/>
        <w:adjustRightInd w:val="0"/>
        <w:ind w:right="26"/>
        <w:rPr>
          <w:color w:val="000000"/>
        </w:rPr>
      </w:pPr>
      <w:r w:rsidRPr="0060702C">
        <w:rPr>
          <w:color w:val="000000"/>
        </w:rPr>
        <w:t>Saeed Farzanefar, Alireza Esteghamati, Ensyeh Meshkinghalam</w:t>
      </w:r>
      <w:r w:rsidRPr="0060702C">
        <w:rPr>
          <w:color w:val="000000"/>
          <w:rtl/>
        </w:rPr>
        <w:t>,</w:t>
      </w:r>
      <w:r w:rsidRPr="0060702C">
        <w:rPr>
          <w:color w:val="000000"/>
        </w:rPr>
        <w:t xml:space="preserve"> Maryam Naseri, Farzaneh Baseri, Mehrshad Abbasi, Alireza Emami-Ardekani</w:t>
      </w:r>
      <w:r w:rsidRPr="0060702C">
        <w:rPr>
          <w:color w:val="000000"/>
          <w:rtl/>
        </w:rPr>
        <w:t>,</w:t>
      </w:r>
      <w:r w:rsidRPr="0060702C">
        <w:rPr>
          <w:color w:val="000000"/>
        </w:rPr>
        <w:t xml:space="preserve"> Armaghan Fard-Esfahani, Babak Fallahi, Mohammad Eftekhari. Muscle perfusion scan for prediction of anticipated diabetic foot ulceration. Iran J Nucl Med 2017;25(Suppl 1):35-39.</w:t>
      </w:r>
    </w:p>
    <w:p w14:paraId="2EAED8B2" w14:textId="77777777" w:rsidR="00177153" w:rsidRPr="0060702C" w:rsidRDefault="00B36F91" w:rsidP="00EB3107">
      <w:pPr>
        <w:numPr>
          <w:ilvl w:val="0"/>
          <w:numId w:val="16"/>
        </w:numPr>
        <w:autoSpaceDE w:val="0"/>
        <w:autoSpaceDN w:val="0"/>
        <w:bidi w:val="0"/>
        <w:adjustRightInd w:val="0"/>
        <w:ind w:right="26"/>
        <w:rPr>
          <w:color w:val="000000"/>
        </w:rPr>
      </w:pPr>
      <w:r w:rsidRPr="0060702C">
        <w:rPr>
          <w:color w:val="000000"/>
        </w:rPr>
        <w:t>Mohammad Eftekhari, Forough Kalantari, Alireza Emami-Ardekani</w:t>
      </w:r>
      <w:r w:rsidRPr="0060702C">
        <w:rPr>
          <w:color w:val="000000"/>
          <w:rtl/>
        </w:rPr>
        <w:t>,</w:t>
      </w:r>
      <w:r w:rsidRPr="0060702C">
        <w:rPr>
          <w:color w:val="000000"/>
        </w:rPr>
        <w:t xml:space="preserve"> Hamidreza Amini, Armaghan Fard-Esfahani, Babak Fallahi, Davood Beiki</w:t>
      </w:r>
      <w:r w:rsidRPr="0060702C">
        <w:rPr>
          <w:color w:val="000000"/>
          <w:rtl/>
        </w:rPr>
        <w:t>,</w:t>
      </w:r>
      <w:r w:rsidRPr="0060702C">
        <w:rPr>
          <w:color w:val="000000"/>
        </w:rPr>
        <w:t xml:space="preserve"> Saeed farzanefar,  Elham Kalantari, Arman Hasanzadeh-Rad, Mehrshad Abbasi. Radiation induced myocardial perfusion abnormalities in patients with left breast cancer: A prospective study with short and long term follow up. Iran J Nucl Med 2017;25(Suppl 1):21-25.</w:t>
      </w:r>
    </w:p>
    <w:p w14:paraId="04BBE2EF" w14:textId="77777777" w:rsidR="00EB3107" w:rsidRPr="0060702C" w:rsidRDefault="00B36F91" w:rsidP="00EB3107">
      <w:pPr>
        <w:numPr>
          <w:ilvl w:val="0"/>
          <w:numId w:val="16"/>
        </w:numPr>
        <w:autoSpaceDE w:val="0"/>
        <w:autoSpaceDN w:val="0"/>
        <w:bidi w:val="0"/>
        <w:adjustRightInd w:val="0"/>
        <w:ind w:right="26"/>
        <w:rPr>
          <w:color w:val="000000"/>
        </w:rPr>
      </w:pPr>
      <w:r w:rsidRPr="0060702C">
        <w:rPr>
          <w:color w:val="000000"/>
        </w:rPr>
        <w:t xml:space="preserve">Sina Izadyar, Saeed Farzanehfar, Mina Ranji Amjad,  Mehrshad Abbasi, Alireza Emami Ardekani, Babak Fallahi, Armaghan Fard Esfehani, Javad Esmaeli, Fariba Akhzari, and Parham Geramifar. Association of Ischemic Heart Disease Assessed by Radionuclide Myocardial Perfusion Imaging with Bone Mineral Density Measurements by Dual-Energy X-Ray Absorptiometry and Serum Vitamin D Deficiency. </w:t>
      </w:r>
      <w:r w:rsidR="00EB3107" w:rsidRPr="0060702C">
        <w:rPr>
          <w:color w:val="000000"/>
        </w:rPr>
        <w:t>November 2016. Iranian Journal of Radiology inpress.</w:t>
      </w:r>
    </w:p>
    <w:p w14:paraId="36FD9C21" w14:textId="77777777" w:rsidR="00B36F91" w:rsidRPr="0060702C" w:rsidRDefault="00EB3107" w:rsidP="00EB3107">
      <w:pPr>
        <w:autoSpaceDE w:val="0"/>
        <w:autoSpaceDN w:val="0"/>
        <w:bidi w:val="0"/>
        <w:adjustRightInd w:val="0"/>
        <w:ind w:left="756" w:right="26"/>
        <w:rPr>
          <w:color w:val="000000"/>
        </w:rPr>
      </w:pPr>
      <w:r w:rsidRPr="0060702C">
        <w:rPr>
          <w:color w:val="000000"/>
        </w:rPr>
        <w:t>DOI: 10.5812/iranjradiol.38221</w:t>
      </w:r>
    </w:p>
    <w:p w14:paraId="3A5B6565" w14:textId="77777777" w:rsidR="00EB3107" w:rsidRPr="0060702C" w:rsidRDefault="00EB3107" w:rsidP="00D14D8F">
      <w:pPr>
        <w:numPr>
          <w:ilvl w:val="0"/>
          <w:numId w:val="16"/>
        </w:numPr>
        <w:autoSpaceDE w:val="0"/>
        <w:autoSpaceDN w:val="0"/>
        <w:bidi w:val="0"/>
        <w:adjustRightInd w:val="0"/>
        <w:ind w:right="26"/>
        <w:jc w:val="both"/>
        <w:rPr>
          <w:color w:val="000000"/>
        </w:rPr>
      </w:pPr>
      <w:r w:rsidRPr="0060702C">
        <w:rPr>
          <w:color w:val="000000"/>
        </w:rPr>
        <w:t>Manouchehr Nakhjavani MD, Soraya Abdollahi MD, Saeed Farzanefar MD, Mohammadtagi Abousaidi MD, Alireza Esteghamati MD, Maryam Naseri MSc, Mohamad Eftekhari MD, Mehrshad Abbasi MD. Prediction of relapse from hyperthyroidism following anti-thyroid medication withdrawal using technetium thyroid uptake scanning. Endocr Pract. 2017 Apr 2;23(4):466-470.</w:t>
      </w:r>
    </w:p>
    <w:p w14:paraId="5F4DB180" w14:textId="77777777" w:rsidR="00EB3107" w:rsidRPr="0060702C" w:rsidRDefault="00D85315" w:rsidP="0060702C">
      <w:pPr>
        <w:numPr>
          <w:ilvl w:val="0"/>
          <w:numId w:val="16"/>
        </w:numPr>
        <w:autoSpaceDE w:val="0"/>
        <w:autoSpaceDN w:val="0"/>
        <w:bidi w:val="0"/>
        <w:adjustRightInd w:val="0"/>
        <w:ind w:right="26"/>
        <w:jc w:val="both"/>
        <w:rPr>
          <w:color w:val="000000"/>
        </w:rPr>
      </w:pPr>
      <w:r w:rsidRPr="0060702C">
        <w:rPr>
          <w:color w:val="000000"/>
        </w:rPr>
        <w:t>Mehrshad Abbasi, Nafise Ghalandari, Saeed Farzanefar, Vajiheh Aghamollaii, Mona Ahmadi</w:t>
      </w:r>
      <w:r w:rsidRPr="0060702C">
        <w:rPr>
          <w:color w:val="000000"/>
          <w:rtl/>
        </w:rPr>
        <w:t>,</w:t>
      </w:r>
      <w:r w:rsidR="00D14D8F" w:rsidRPr="0060702C">
        <w:rPr>
          <w:color w:val="000000"/>
        </w:rPr>
        <w:t xml:space="preserve"> </w:t>
      </w:r>
      <w:r w:rsidRPr="0060702C">
        <w:rPr>
          <w:color w:val="000000"/>
        </w:rPr>
        <w:t>Morsaleh Ganjib,</w:t>
      </w:r>
      <w:r w:rsidR="00D14D8F" w:rsidRPr="0060702C">
        <w:rPr>
          <w:color w:val="000000"/>
        </w:rPr>
        <w:t xml:space="preserve"> Mohsen Afarideh</w:t>
      </w:r>
      <w:r w:rsidRPr="0060702C">
        <w:rPr>
          <w:color w:val="000000"/>
        </w:rPr>
        <w:t>, Sogol Loloee, Maryam Naseri, Abbas Tafakhori</w:t>
      </w:r>
      <w:r w:rsidR="00D14D8F" w:rsidRPr="0060702C">
        <w:rPr>
          <w:color w:val="000000"/>
        </w:rPr>
        <w:t xml:space="preserve">. Potential diagnostic value of 131I-MIBG myocardial scintigraphy in discrimination between Alzheimer disease </w:t>
      </w:r>
      <w:r w:rsidR="00D14D8F" w:rsidRPr="0060702C">
        <w:rPr>
          <w:color w:val="000000"/>
        </w:rPr>
        <w:lastRenderedPageBreak/>
        <w:t>and dementia with Lewy bodies. Clinical Neurology and Neurosurgery 163 (2017) 163–166.</w:t>
      </w:r>
    </w:p>
    <w:p w14:paraId="429F6539" w14:textId="77777777" w:rsidR="00D14D8F" w:rsidRPr="0060702C" w:rsidRDefault="00D14D8F" w:rsidP="0060702C">
      <w:pPr>
        <w:numPr>
          <w:ilvl w:val="0"/>
          <w:numId w:val="16"/>
        </w:numPr>
        <w:autoSpaceDE w:val="0"/>
        <w:autoSpaceDN w:val="0"/>
        <w:bidi w:val="0"/>
        <w:adjustRightInd w:val="0"/>
        <w:ind w:right="26"/>
        <w:rPr>
          <w:color w:val="000000"/>
        </w:rPr>
      </w:pPr>
      <w:r w:rsidRPr="0060702C">
        <w:rPr>
          <w:color w:val="000000"/>
        </w:rPr>
        <w:t>Saeed Farzanefar, Yalda Salehi, Mehrshad Abbasi, and Vahid Ziaee. Chronic Recurrent Multifocal Osteomyelitis: A Case Report. Iran J Pediatr. 2017; 27(5):e11142.</w:t>
      </w:r>
      <w:r w:rsidR="0060702C" w:rsidRPr="0060702C">
        <w:rPr>
          <w:color w:val="000000"/>
        </w:rPr>
        <w:t xml:space="preserve"> doi: 10.5812/ijp.11142.</w:t>
      </w:r>
    </w:p>
    <w:p w14:paraId="77FB20DB" w14:textId="77777777" w:rsidR="0060702C" w:rsidRPr="0060702C" w:rsidRDefault="0060702C" w:rsidP="0060702C">
      <w:pPr>
        <w:numPr>
          <w:ilvl w:val="0"/>
          <w:numId w:val="16"/>
        </w:numPr>
        <w:autoSpaceDE w:val="0"/>
        <w:autoSpaceDN w:val="0"/>
        <w:bidi w:val="0"/>
        <w:adjustRightInd w:val="0"/>
        <w:ind w:right="26"/>
        <w:rPr>
          <w:color w:val="000000"/>
        </w:rPr>
      </w:pPr>
      <w:r w:rsidRPr="0060702C">
        <w:rPr>
          <w:color w:val="000000"/>
        </w:rPr>
        <w:t>Hojjat Ahmadzadehfar, Kamran Aryana, Elahe Pirayesh, Saeed Farzanehfar, Majid Assadi, Babak Fallahi, Babak Shafiei, Narjess Ayati, Mahasti Amoui. The Iranian Society of Nuclear Medicine practical guideline on radioligand therapy in metastatic castration-resistant prostate cancer using 177Lu-PSMA. Iran J Nucl Med 2018;26(1):2-8</w:t>
      </w:r>
    </w:p>
    <w:p w14:paraId="78287A00" w14:textId="77777777" w:rsidR="003518C5" w:rsidRDefault="0060702C" w:rsidP="003518C5">
      <w:pPr>
        <w:numPr>
          <w:ilvl w:val="0"/>
          <w:numId w:val="16"/>
        </w:numPr>
        <w:autoSpaceDE w:val="0"/>
        <w:autoSpaceDN w:val="0"/>
        <w:bidi w:val="0"/>
        <w:adjustRightInd w:val="0"/>
        <w:ind w:right="26"/>
        <w:rPr>
          <w:color w:val="000000"/>
        </w:rPr>
      </w:pPr>
      <w:r w:rsidRPr="0060702C">
        <w:rPr>
          <w:color w:val="000000"/>
        </w:rPr>
        <w:t>Yalda Salehi, Maryam Naseri, Saeed Farzanefar, Mehrshad Abbasi. Papillary thyroid cancer with metastases to brain, lung and kidney: A case of dosimetry proven privilege of surgical resection of organ metastases. Iran J Nucl Med 2018;26(1):58-61.</w:t>
      </w:r>
    </w:p>
    <w:p w14:paraId="43DD495C" w14:textId="77777777" w:rsidR="002F5319" w:rsidRDefault="003518C5" w:rsidP="002F5319">
      <w:pPr>
        <w:numPr>
          <w:ilvl w:val="0"/>
          <w:numId w:val="16"/>
        </w:numPr>
        <w:autoSpaceDE w:val="0"/>
        <w:autoSpaceDN w:val="0"/>
        <w:bidi w:val="0"/>
        <w:adjustRightInd w:val="0"/>
        <w:ind w:right="26"/>
        <w:rPr>
          <w:color w:val="000000"/>
        </w:rPr>
      </w:pPr>
      <w:r w:rsidRPr="002F5319">
        <w:rPr>
          <w:color w:val="000000"/>
        </w:rPr>
        <w:t>Maryam Naseri , Saeed Farzanefar , Shaghayegh Ranjbar , Mahdieh Parvizi , Mehrshad Abbasi. An Overview on Positron Emission Mammography in Breast Cancer Detection and Follow up: Particular Concerns in Iran as a Developing Country. Arch Breast Cancer 2017; Vol. 4, No. 2: 39-41.</w:t>
      </w:r>
    </w:p>
    <w:p w14:paraId="1B5435E7" w14:textId="77777777" w:rsidR="002F5319" w:rsidRDefault="003518C5" w:rsidP="002F5319">
      <w:pPr>
        <w:numPr>
          <w:ilvl w:val="0"/>
          <w:numId w:val="16"/>
        </w:numPr>
        <w:autoSpaceDE w:val="0"/>
        <w:autoSpaceDN w:val="0"/>
        <w:bidi w:val="0"/>
        <w:adjustRightInd w:val="0"/>
        <w:ind w:right="26"/>
        <w:rPr>
          <w:color w:val="000000"/>
        </w:rPr>
      </w:pPr>
      <w:r w:rsidRPr="002F5319">
        <w:rPr>
          <w:color w:val="000000"/>
        </w:rPr>
        <w:t>Saeed Farzanefar1, Rahman Etemadi2, Mohammad Shirkhoda3, Habibollah Mahmoodzadeh3, Mostafa Erfani4, Babak Fallahi2, Mehrshad Abbasi1, Narjess Ayati5, Arman Hassanzadeh-Rad2, Mohammad Eftekhari2, Davood Beiki2.   The Value of Technetium-99m Labeled Alpha-Melanocyte- Stimulating Hormone (99mTc-α-MSH) in Diagnosis of Primary and Metastatic Lesions of Malignant Melanoma. Asia Ocean J Nucl Med Biol. 2018; 6(2):</w:t>
      </w:r>
      <w:r w:rsidR="002F5319" w:rsidRPr="002F5319">
        <w:rPr>
          <w:color w:val="000000"/>
        </w:rPr>
        <w:t xml:space="preserve"> </w:t>
      </w:r>
    </w:p>
    <w:p w14:paraId="08A48C7A" w14:textId="77777777" w:rsidR="002F5319" w:rsidRDefault="002F5319" w:rsidP="002F5319">
      <w:pPr>
        <w:numPr>
          <w:ilvl w:val="0"/>
          <w:numId w:val="16"/>
        </w:numPr>
        <w:autoSpaceDE w:val="0"/>
        <w:autoSpaceDN w:val="0"/>
        <w:bidi w:val="0"/>
        <w:adjustRightInd w:val="0"/>
        <w:ind w:right="26"/>
        <w:rPr>
          <w:color w:val="000000"/>
        </w:rPr>
      </w:pPr>
      <w:r w:rsidRPr="002F5319">
        <w:rPr>
          <w:color w:val="000000"/>
        </w:rPr>
        <w:t>Narges Salehi , Arman Rahmimc , Emad Fatemizadehe, Afshin Akbarzadeh, Mohammad Hossein Farahani, Saeed Farzanefar, Mohammad Reza Ay. Cardiac contraction motion compensation in gated myocardial perfusion SPECT:  A comparative study. Physica Medica 49 (2018) 77–82</w:t>
      </w:r>
      <w:r>
        <w:rPr>
          <w:color w:val="000000"/>
        </w:rPr>
        <w:t>.</w:t>
      </w:r>
    </w:p>
    <w:p w14:paraId="2BADE895" w14:textId="77777777" w:rsidR="00935666" w:rsidRDefault="002F5319" w:rsidP="002F5319">
      <w:pPr>
        <w:numPr>
          <w:ilvl w:val="0"/>
          <w:numId w:val="16"/>
        </w:numPr>
        <w:autoSpaceDE w:val="0"/>
        <w:autoSpaceDN w:val="0"/>
        <w:bidi w:val="0"/>
        <w:adjustRightInd w:val="0"/>
        <w:ind w:right="26"/>
        <w:rPr>
          <w:color w:val="000000"/>
        </w:rPr>
      </w:pPr>
      <w:r w:rsidRPr="002F5319">
        <w:rPr>
          <w:color w:val="000000"/>
        </w:rPr>
        <w:t xml:space="preserve">Abbas Tafakhori , Mahdieh Parvizi · Saeed Farzanefar , Hojjat Ahmadzadehfar4 , Ali Khalaj, Maryam Naseri, Mehrshad Abbasi. Clinical use of 99mTc-HMPAO-labeled platelets in cerebral sinus thrombosis imaging. Acta Neurologica Belgica, </w:t>
      </w:r>
      <w:hyperlink r:id="rId9" w:history="1">
        <w:r w:rsidRPr="002F5319">
          <w:rPr>
            <w:color w:val="000000"/>
          </w:rPr>
          <w:t>https://doi.org/10.1007/s13760-019-01107-5</w:t>
        </w:r>
      </w:hyperlink>
      <w:r>
        <w:rPr>
          <w:color w:val="000000"/>
        </w:rPr>
        <w:t>.</w:t>
      </w:r>
    </w:p>
    <w:p w14:paraId="49C061D0" w14:textId="77777777" w:rsidR="00271B7A" w:rsidRPr="00C74406" w:rsidRDefault="00C32F78" w:rsidP="00C74406">
      <w:pPr>
        <w:numPr>
          <w:ilvl w:val="0"/>
          <w:numId w:val="16"/>
        </w:numPr>
        <w:autoSpaceDE w:val="0"/>
        <w:autoSpaceDN w:val="0"/>
        <w:bidi w:val="0"/>
        <w:adjustRightInd w:val="0"/>
        <w:ind w:right="26"/>
        <w:rPr>
          <w:color w:val="000000"/>
        </w:rPr>
      </w:pPr>
      <w:r w:rsidRPr="00C74406">
        <w:rPr>
          <w:color w:val="000000"/>
        </w:rPr>
        <w:t>Nasim Vahidfar1 · Maryam Fallahpoor1 · Saeed Farzanehfar1 · Ghasemali Divband2 · Hojjat Ahmadzadehfar</w:t>
      </w:r>
      <w:r w:rsidR="00C74406" w:rsidRPr="00C74406">
        <w:rPr>
          <w:color w:val="000000"/>
        </w:rPr>
        <w:t>. Historical review of pharmacological development and dosimetry of PSMA‑based theranostics for prostate cancer. https://doi.org/10.1007/s10967-019-06800-6</w:t>
      </w:r>
    </w:p>
    <w:p w14:paraId="74753F8D" w14:textId="77777777" w:rsidR="00271B7A" w:rsidRDefault="00271B7A" w:rsidP="00271B7A">
      <w:pPr>
        <w:bidi w:val="0"/>
        <w:spacing w:before="240" w:after="240"/>
        <w:rPr>
          <w:rFonts w:eastAsia="Calibri" w:hint="cs"/>
          <w:color w:val="FF0000"/>
          <w:rtl/>
        </w:rPr>
      </w:pPr>
    </w:p>
    <w:p w14:paraId="51140001" w14:textId="77777777" w:rsidR="00271B7A" w:rsidRPr="006E5235" w:rsidRDefault="00271B7A" w:rsidP="00271B7A">
      <w:pPr>
        <w:pStyle w:val="ListParagraph"/>
        <w:tabs>
          <w:tab w:val="left" w:pos="2115"/>
        </w:tabs>
        <w:spacing w:after="0" w:line="240" w:lineRule="auto"/>
        <w:jc w:val="right"/>
        <w:rPr>
          <w:rFonts w:ascii="Times New Roman" w:hAnsi="Times New Roman" w:cs="Times New Roman"/>
          <w:sz w:val="28"/>
          <w:szCs w:val="28"/>
          <w:rtl/>
          <w:lang w:bidi="fa-IR"/>
        </w:rPr>
      </w:pPr>
    </w:p>
    <w:p w14:paraId="075102E7" w14:textId="77777777" w:rsidR="00271B7A" w:rsidRPr="006E5235" w:rsidRDefault="00271B7A" w:rsidP="00271B7A">
      <w:pPr>
        <w:rPr>
          <w:b/>
          <w:bCs/>
          <w:sz w:val="28"/>
          <w:szCs w:val="28"/>
          <w:lang w:bidi="fa-IR"/>
        </w:rPr>
      </w:pPr>
      <w:r w:rsidRPr="006E5235">
        <w:rPr>
          <w:b/>
          <w:bCs/>
          <w:sz w:val="28"/>
          <w:szCs w:val="28"/>
          <w:rtl/>
          <w:lang w:bidi="fa-IR"/>
        </w:rPr>
        <w:t>داور مجلات علمی - تخصصی شامل:</w:t>
      </w:r>
    </w:p>
    <w:p w14:paraId="49E917E8" w14:textId="77777777" w:rsidR="00271B7A" w:rsidRPr="006E5235" w:rsidRDefault="00271B7A" w:rsidP="00271B7A">
      <w:pPr>
        <w:jc w:val="right"/>
        <w:rPr>
          <w:sz w:val="28"/>
          <w:szCs w:val="28"/>
          <w:lang w:bidi="fa-IR"/>
        </w:rPr>
      </w:pPr>
    </w:p>
    <w:p w14:paraId="0E46FDC5" w14:textId="77777777" w:rsidR="00271B7A" w:rsidRPr="006E5235" w:rsidRDefault="00271B7A" w:rsidP="005C441A">
      <w:pPr>
        <w:jc w:val="right"/>
        <w:rPr>
          <w:sz w:val="28"/>
          <w:szCs w:val="28"/>
          <w:lang w:bidi="fa-IR"/>
        </w:rPr>
      </w:pPr>
      <w:r w:rsidRPr="006E5235">
        <w:rPr>
          <w:sz w:val="28"/>
          <w:szCs w:val="28"/>
          <w:lang w:bidi="fa-IR"/>
        </w:rPr>
        <w:t>1- Iranian Journal of Nuclear Medicine, Iran</w:t>
      </w:r>
    </w:p>
    <w:p w14:paraId="548223EA" w14:textId="77777777" w:rsidR="00271B7A" w:rsidRPr="006E5235" w:rsidRDefault="00271B7A" w:rsidP="005C441A">
      <w:pPr>
        <w:jc w:val="right"/>
        <w:rPr>
          <w:sz w:val="28"/>
          <w:szCs w:val="28"/>
          <w:rtl/>
          <w:lang w:bidi="fa-IR"/>
        </w:rPr>
      </w:pPr>
      <w:r w:rsidRPr="006E5235">
        <w:rPr>
          <w:sz w:val="28"/>
          <w:szCs w:val="28"/>
          <w:lang w:bidi="fa-IR"/>
        </w:rPr>
        <w:t>2- Daru-Journal of Pharmaceutical Sciences, Iran</w:t>
      </w:r>
    </w:p>
    <w:p w14:paraId="1FA8AE70" w14:textId="77777777" w:rsidR="00271B7A" w:rsidRPr="006E5235" w:rsidRDefault="00271B7A" w:rsidP="00271B7A">
      <w:pPr>
        <w:rPr>
          <w:sz w:val="28"/>
          <w:szCs w:val="28"/>
          <w:rtl/>
          <w:lang w:bidi="fa-IR"/>
        </w:rPr>
      </w:pPr>
    </w:p>
    <w:p w14:paraId="2538BDC7" w14:textId="77777777" w:rsidR="00271B7A" w:rsidRPr="00DF6798" w:rsidRDefault="00271B7A" w:rsidP="00271B7A">
      <w:pPr>
        <w:jc w:val="right"/>
        <w:rPr>
          <w:rFonts w:cs="Titr" w:hint="cs"/>
          <w:sz w:val="28"/>
          <w:szCs w:val="26"/>
          <w:rtl/>
          <w:lang w:bidi="fa-IR"/>
        </w:rPr>
      </w:pPr>
    </w:p>
    <w:p w14:paraId="0CD552E3" w14:textId="77777777" w:rsidR="000B3C36" w:rsidRPr="000B3C36" w:rsidRDefault="000B3C36" w:rsidP="000B3C36">
      <w:pPr>
        <w:jc w:val="both"/>
        <w:rPr>
          <w:rFonts w:eastAsia="Calibri"/>
          <w:b/>
          <w:bCs/>
          <w:sz w:val="28"/>
          <w:szCs w:val="28"/>
          <w:rtl/>
          <w:lang w:bidi="fa-IR"/>
        </w:rPr>
      </w:pPr>
      <w:r w:rsidRPr="000B3C36">
        <w:rPr>
          <w:rFonts w:eastAsia="Calibri"/>
          <w:b/>
          <w:bCs/>
          <w:sz w:val="28"/>
          <w:szCs w:val="28"/>
          <w:rtl/>
          <w:lang w:bidi="fa-IR"/>
        </w:rPr>
        <w:t>سوابق تحصیلی:</w:t>
      </w:r>
    </w:p>
    <w:p w14:paraId="6ED98EE7" w14:textId="77777777" w:rsidR="000B3C36" w:rsidRPr="000B3C36" w:rsidRDefault="000B3C36" w:rsidP="000B3C36">
      <w:pPr>
        <w:jc w:val="both"/>
        <w:rPr>
          <w:rFonts w:eastAsia="Calibri"/>
          <w:sz w:val="28"/>
          <w:szCs w:val="28"/>
          <w:rtl/>
          <w:lang w:bidi="fa-IR"/>
        </w:rPr>
      </w:pPr>
      <w:r w:rsidRPr="000B3C36">
        <w:rPr>
          <w:rFonts w:eastAsia="Calibri"/>
          <w:sz w:val="28"/>
          <w:szCs w:val="28"/>
          <w:rtl/>
          <w:lang w:bidi="fa-IR"/>
        </w:rPr>
        <w:t>1.  رتبه دوم بورد تخصصی پزشکی هسته ای</w:t>
      </w:r>
      <w:r w:rsidRPr="000B3C36">
        <w:rPr>
          <w:rFonts w:eastAsia="Calibri"/>
          <w:sz w:val="28"/>
          <w:szCs w:val="28"/>
          <w:lang w:bidi="fa-IR"/>
        </w:rPr>
        <w:t xml:space="preserve"> </w:t>
      </w:r>
      <w:r w:rsidRPr="000B3C36">
        <w:rPr>
          <w:rFonts w:eastAsia="Calibri"/>
          <w:sz w:val="28"/>
          <w:szCs w:val="28"/>
          <w:rtl/>
          <w:lang w:bidi="fa-IR"/>
        </w:rPr>
        <w:t>مرداد 1388</w:t>
      </w:r>
    </w:p>
    <w:p w14:paraId="2B4C15DA" w14:textId="77777777" w:rsidR="000B3C36" w:rsidRPr="000B3C36" w:rsidRDefault="000B3C36" w:rsidP="000B3C36">
      <w:pPr>
        <w:jc w:val="both"/>
        <w:rPr>
          <w:rFonts w:eastAsia="Calibri"/>
          <w:sz w:val="28"/>
          <w:szCs w:val="28"/>
          <w:rtl/>
          <w:lang w:bidi="fa-IR"/>
        </w:rPr>
      </w:pPr>
      <w:r w:rsidRPr="000B3C36">
        <w:rPr>
          <w:rFonts w:eastAsia="Calibri"/>
          <w:sz w:val="28"/>
          <w:szCs w:val="28"/>
          <w:rtl/>
          <w:lang w:bidi="fa-IR"/>
        </w:rPr>
        <w:t xml:space="preserve">2. رتبه دهم </w:t>
      </w:r>
      <w:r w:rsidRPr="000B3C36">
        <w:rPr>
          <w:rFonts w:eastAsia="Calibri" w:hint="cs"/>
          <w:sz w:val="28"/>
          <w:szCs w:val="28"/>
          <w:rtl/>
          <w:lang w:bidi="fa-IR"/>
        </w:rPr>
        <w:t>سی وسومین</w:t>
      </w:r>
      <w:r w:rsidRPr="000B3C36">
        <w:rPr>
          <w:rFonts w:eastAsia="Calibri"/>
          <w:sz w:val="28"/>
          <w:szCs w:val="28"/>
          <w:rtl/>
          <w:lang w:bidi="fa-IR"/>
        </w:rPr>
        <w:t xml:space="preserve"> دوره آزمون دستیاری ( اسفند 1384)</w:t>
      </w:r>
    </w:p>
    <w:p w14:paraId="20EF0F42" w14:textId="77777777" w:rsidR="000B3C36" w:rsidRPr="000B3C36" w:rsidRDefault="000B3C36" w:rsidP="000B3C36">
      <w:pPr>
        <w:jc w:val="both"/>
        <w:rPr>
          <w:rFonts w:eastAsia="Calibri"/>
          <w:sz w:val="28"/>
          <w:szCs w:val="28"/>
          <w:rtl/>
          <w:lang w:bidi="fa-IR"/>
        </w:rPr>
      </w:pPr>
      <w:r w:rsidRPr="000B3C36">
        <w:rPr>
          <w:rFonts w:eastAsia="Calibri"/>
          <w:sz w:val="28"/>
          <w:szCs w:val="28"/>
          <w:rtl/>
          <w:lang w:bidi="fa-IR"/>
        </w:rPr>
        <w:lastRenderedPageBreak/>
        <w:t>3. مفتخر به کسب عنوان نخبه علمی و دریافت لوح تقدیر از مقام معظم رهبری در شهریور 1385</w:t>
      </w:r>
    </w:p>
    <w:p w14:paraId="0E292043" w14:textId="77777777" w:rsidR="000B3C36" w:rsidRPr="00DF6798" w:rsidRDefault="000B3C36" w:rsidP="005C441A">
      <w:pPr>
        <w:rPr>
          <w:rFonts w:hint="cs"/>
          <w:b/>
          <w:bCs/>
          <w:sz w:val="28"/>
          <w:szCs w:val="28"/>
          <w:rtl/>
          <w:lang w:bidi="fa-IR"/>
        </w:rPr>
      </w:pPr>
    </w:p>
    <w:p w14:paraId="5AC7502D" w14:textId="77777777" w:rsidR="005C441A" w:rsidRPr="00DF6798" w:rsidRDefault="005C441A" w:rsidP="005C441A">
      <w:pPr>
        <w:rPr>
          <w:rFonts w:hint="cs"/>
          <w:b/>
          <w:bCs/>
          <w:sz w:val="28"/>
          <w:szCs w:val="28"/>
          <w:rtl/>
          <w:lang w:bidi="fa-IR"/>
        </w:rPr>
      </w:pPr>
      <w:r w:rsidRPr="00DF6798">
        <w:rPr>
          <w:rFonts w:hint="cs"/>
          <w:b/>
          <w:bCs/>
          <w:sz w:val="28"/>
          <w:szCs w:val="28"/>
          <w:rtl/>
          <w:lang w:bidi="fa-IR"/>
        </w:rPr>
        <w:t>سوابق اجرایی:</w:t>
      </w:r>
    </w:p>
    <w:p w14:paraId="2B5BC423" w14:textId="77777777" w:rsidR="005C441A" w:rsidRPr="00F06FD7" w:rsidRDefault="005C441A" w:rsidP="005C441A">
      <w:pPr>
        <w:rPr>
          <w:sz w:val="28"/>
          <w:szCs w:val="28"/>
          <w:rtl/>
          <w:lang w:bidi="fa-IR"/>
        </w:rPr>
      </w:pPr>
    </w:p>
    <w:p w14:paraId="7A803ADE" w14:textId="77777777" w:rsidR="009C0AA8" w:rsidRDefault="009C0AA8" w:rsidP="0088731A">
      <w:pPr>
        <w:numPr>
          <w:ilvl w:val="0"/>
          <w:numId w:val="17"/>
        </w:numPr>
        <w:rPr>
          <w:sz w:val="28"/>
          <w:szCs w:val="28"/>
          <w:lang w:bidi="fa-IR"/>
        </w:rPr>
      </w:pPr>
      <w:r>
        <w:rPr>
          <w:rFonts w:hint="cs"/>
          <w:sz w:val="28"/>
          <w:szCs w:val="28"/>
          <w:rtl/>
          <w:lang w:bidi="fa-IR"/>
        </w:rPr>
        <w:t>دبیر بورد رشته تخصصی پزشکی هسته ای</w:t>
      </w:r>
    </w:p>
    <w:p w14:paraId="245F53C8" w14:textId="77777777" w:rsidR="005C441A" w:rsidRPr="00DF6798" w:rsidRDefault="005C441A" w:rsidP="0088731A">
      <w:pPr>
        <w:numPr>
          <w:ilvl w:val="0"/>
          <w:numId w:val="17"/>
        </w:numPr>
        <w:rPr>
          <w:rFonts w:hint="cs"/>
          <w:sz w:val="28"/>
          <w:szCs w:val="28"/>
          <w:lang w:bidi="fa-IR"/>
        </w:rPr>
      </w:pPr>
      <w:r w:rsidRPr="00F06FD7">
        <w:rPr>
          <w:rFonts w:hint="cs"/>
          <w:sz w:val="28"/>
          <w:szCs w:val="28"/>
          <w:rtl/>
          <w:lang w:bidi="fa-IR"/>
        </w:rPr>
        <w:t>رئیس</w:t>
      </w:r>
      <w:r w:rsidRPr="00F06FD7">
        <w:rPr>
          <w:sz w:val="28"/>
          <w:szCs w:val="28"/>
          <w:rtl/>
          <w:lang w:bidi="fa-IR"/>
        </w:rPr>
        <w:t xml:space="preserve"> </w:t>
      </w:r>
      <w:r w:rsidRPr="00F06FD7">
        <w:rPr>
          <w:rFonts w:hint="cs"/>
          <w:sz w:val="28"/>
          <w:szCs w:val="28"/>
          <w:rtl/>
          <w:lang w:bidi="fa-IR"/>
        </w:rPr>
        <w:t>بخش</w:t>
      </w:r>
      <w:r w:rsidRPr="00F06FD7">
        <w:rPr>
          <w:sz w:val="28"/>
          <w:szCs w:val="28"/>
          <w:rtl/>
          <w:lang w:bidi="fa-IR"/>
        </w:rPr>
        <w:t xml:space="preserve"> </w:t>
      </w:r>
      <w:r w:rsidRPr="00F06FD7">
        <w:rPr>
          <w:rFonts w:hint="cs"/>
          <w:sz w:val="28"/>
          <w:szCs w:val="28"/>
          <w:rtl/>
          <w:lang w:bidi="fa-IR"/>
        </w:rPr>
        <w:t>پزشکی</w:t>
      </w:r>
      <w:r w:rsidRPr="00F06FD7">
        <w:rPr>
          <w:sz w:val="28"/>
          <w:szCs w:val="28"/>
          <w:rtl/>
          <w:lang w:bidi="fa-IR"/>
        </w:rPr>
        <w:t xml:space="preserve"> </w:t>
      </w:r>
      <w:r w:rsidRPr="00F06FD7">
        <w:rPr>
          <w:rFonts w:hint="cs"/>
          <w:sz w:val="28"/>
          <w:szCs w:val="28"/>
          <w:rtl/>
          <w:lang w:bidi="fa-IR"/>
        </w:rPr>
        <w:t>هسته</w:t>
      </w:r>
      <w:r w:rsidRPr="00F06FD7">
        <w:rPr>
          <w:sz w:val="28"/>
          <w:szCs w:val="28"/>
          <w:rtl/>
          <w:lang w:bidi="fa-IR"/>
        </w:rPr>
        <w:t xml:space="preserve"> </w:t>
      </w:r>
      <w:r w:rsidRPr="00F06FD7">
        <w:rPr>
          <w:rFonts w:hint="cs"/>
          <w:sz w:val="28"/>
          <w:szCs w:val="28"/>
          <w:rtl/>
          <w:lang w:bidi="fa-IR"/>
        </w:rPr>
        <w:t>ای</w:t>
      </w:r>
      <w:r w:rsidRPr="00F06FD7">
        <w:rPr>
          <w:sz w:val="28"/>
          <w:szCs w:val="28"/>
          <w:rtl/>
          <w:lang w:bidi="fa-IR"/>
        </w:rPr>
        <w:t xml:space="preserve"> </w:t>
      </w:r>
      <w:r w:rsidRPr="00F06FD7">
        <w:rPr>
          <w:rFonts w:hint="cs"/>
          <w:sz w:val="28"/>
          <w:szCs w:val="28"/>
          <w:rtl/>
          <w:lang w:bidi="fa-IR"/>
        </w:rPr>
        <w:t>مجتمع</w:t>
      </w:r>
      <w:r w:rsidRPr="00F06FD7">
        <w:rPr>
          <w:sz w:val="28"/>
          <w:szCs w:val="28"/>
          <w:rtl/>
          <w:lang w:bidi="fa-IR"/>
        </w:rPr>
        <w:t xml:space="preserve"> </w:t>
      </w:r>
      <w:r w:rsidRPr="00F06FD7">
        <w:rPr>
          <w:rFonts w:hint="cs"/>
          <w:sz w:val="28"/>
          <w:szCs w:val="28"/>
          <w:rtl/>
          <w:lang w:bidi="fa-IR"/>
        </w:rPr>
        <w:t>بیمارستانی</w:t>
      </w:r>
      <w:r w:rsidRPr="00F06FD7">
        <w:rPr>
          <w:sz w:val="28"/>
          <w:szCs w:val="28"/>
          <w:rtl/>
          <w:lang w:bidi="fa-IR"/>
        </w:rPr>
        <w:t xml:space="preserve"> </w:t>
      </w:r>
      <w:r w:rsidRPr="00F06FD7">
        <w:rPr>
          <w:rFonts w:hint="cs"/>
          <w:sz w:val="28"/>
          <w:szCs w:val="28"/>
          <w:rtl/>
          <w:lang w:bidi="fa-IR"/>
        </w:rPr>
        <w:t>امام</w:t>
      </w:r>
      <w:r w:rsidRPr="00F06FD7">
        <w:rPr>
          <w:sz w:val="28"/>
          <w:szCs w:val="28"/>
          <w:rtl/>
          <w:lang w:bidi="fa-IR"/>
        </w:rPr>
        <w:t xml:space="preserve"> </w:t>
      </w:r>
      <w:r w:rsidRPr="00F06FD7">
        <w:rPr>
          <w:rFonts w:hint="cs"/>
          <w:sz w:val="28"/>
          <w:szCs w:val="28"/>
          <w:rtl/>
          <w:lang w:bidi="fa-IR"/>
        </w:rPr>
        <w:t>خمینی</w:t>
      </w:r>
      <w:r w:rsidRPr="00F06FD7">
        <w:rPr>
          <w:sz w:val="28"/>
          <w:szCs w:val="28"/>
          <w:rtl/>
          <w:lang w:bidi="fa-IR"/>
        </w:rPr>
        <w:t xml:space="preserve"> (</w:t>
      </w:r>
      <w:r w:rsidRPr="00F06FD7">
        <w:rPr>
          <w:rFonts w:hint="cs"/>
          <w:sz w:val="28"/>
          <w:szCs w:val="28"/>
          <w:rtl/>
          <w:lang w:bidi="fa-IR"/>
        </w:rPr>
        <w:t>ره)</w:t>
      </w:r>
    </w:p>
    <w:p w14:paraId="781DE02B" w14:textId="77777777" w:rsidR="000B3C36" w:rsidRPr="00F06FD7" w:rsidRDefault="000B3C36" w:rsidP="005C441A">
      <w:pPr>
        <w:numPr>
          <w:ilvl w:val="0"/>
          <w:numId w:val="17"/>
        </w:numPr>
        <w:rPr>
          <w:sz w:val="28"/>
          <w:szCs w:val="28"/>
          <w:rtl/>
          <w:lang w:bidi="fa-IR"/>
        </w:rPr>
      </w:pPr>
      <w:r w:rsidRPr="00DF6798">
        <w:rPr>
          <w:rFonts w:hint="cs"/>
          <w:sz w:val="28"/>
          <w:szCs w:val="28"/>
          <w:rtl/>
          <w:lang w:bidi="fa-IR"/>
        </w:rPr>
        <w:t xml:space="preserve">دبیر علمی هجدهمین </w:t>
      </w:r>
      <w:r w:rsidR="00107940">
        <w:rPr>
          <w:rFonts w:hint="cs"/>
          <w:sz w:val="28"/>
          <w:szCs w:val="28"/>
          <w:rtl/>
          <w:lang w:bidi="fa-IR"/>
        </w:rPr>
        <w:t xml:space="preserve">و بیست و سومین </w:t>
      </w:r>
      <w:r w:rsidRPr="00DF6798">
        <w:rPr>
          <w:rFonts w:hint="cs"/>
          <w:sz w:val="28"/>
          <w:szCs w:val="28"/>
          <w:rtl/>
          <w:lang w:bidi="fa-IR"/>
        </w:rPr>
        <w:t>کنگره سالیانه پزشکی هسته ای ایران</w:t>
      </w:r>
    </w:p>
    <w:p w14:paraId="2D2DBA86" w14:textId="77777777" w:rsidR="005C441A" w:rsidRPr="00F06FD7" w:rsidRDefault="005C441A" w:rsidP="005C441A">
      <w:pPr>
        <w:numPr>
          <w:ilvl w:val="0"/>
          <w:numId w:val="17"/>
        </w:numPr>
        <w:rPr>
          <w:sz w:val="28"/>
          <w:szCs w:val="28"/>
          <w:rtl/>
          <w:lang w:bidi="fa-IR"/>
        </w:rPr>
      </w:pPr>
      <w:r w:rsidRPr="00F06FD7">
        <w:rPr>
          <w:rFonts w:hint="cs"/>
          <w:sz w:val="28"/>
          <w:szCs w:val="28"/>
          <w:rtl/>
          <w:lang w:bidi="fa-IR"/>
        </w:rPr>
        <w:t>عضو</w:t>
      </w:r>
      <w:r w:rsidRPr="00F06FD7">
        <w:rPr>
          <w:sz w:val="28"/>
          <w:szCs w:val="28"/>
          <w:rtl/>
          <w:lang w:bidi="fa-IR"/>
        </w:rPr>
        <w:t xml:space="preserve"> </w:t>
      </w:r>
      <w:r w:rsidRPr="00F06FD7">
        <w:rPr>
          <w:rFonts w:hint="cs"/>
          <w:sz w:val="28"/>
          <w:szCs w:val="28"/>
          <w:rtl/>
          <w:lang w:bidi="fa-IR"/>
        </w:rPr>
        <w:t>هیئت</w:t>
      </w:r>
      <w:r w:rsidRPr="00F06FD7">
        <w:rPr>
          <w:sz w:val="28"/>
          <w:szCs w:val="28"/>
          <w:rtl/>
          <w:lang w:bidi="fa-IR"/>
        </w:rPr>
        <w:t xml:space="preserve"> </w:t>
      </w:r>
      <w:r w:rsidRPr="00F06FD7">
        <w:rPr>
          <w:rFonts w:hint="cs"/>
          <w:sz w:val="28"/>
          <w:szCs w:val="28"/>
          <w:rtl/>
          <w:lang w:bidi="fa-IR"/>
        </w:rPr>
        <w:t>ممتحنه</w:t>
      </w:r>
      <w:r w:rsidRPr="00F06FD7">
        <w:rPr>
          <w:sz w:val="28"/>
          <w:szCs w:val="28"/>
          <w:rtl/>
          <w:lang w:bidi="fa-IR"/>
        </w:rPr>
        <w:t xml:space="preserve"> </w:t>
      </w:r>
      <w:r w:rsidRPr="00F06FD7">
        <w:rPr>
          <w:rFonts w:hint="cs"/>
          <w:sz w:val="28"/>
          <w:szCs w:val="28"/>
          <w:rtl/>
          <w:lang w:bidi="fa-IR"/>
        </w:rPr>
        <w:t>و</w:t>
      </w:r>
      <w:r w:rsidRPr="00F06FD7">
        <w:rPr>
          <w:sz w:val="28"/>
          <w:szCs w:val="28"/>
          <w:rtl/>
          <w:lang w:bidi="fa-IR"/>
        </w:rPr>
        <w:t xml:space="preserve"> </w:t>
      </w:r>
      <w:r w:rsidRPr="00F06FD7">
        <w:rPr>
          <w:rFonts w:hint="cs"/>
          <w:sz w:val="28"/>
          <w:szCs w:val="28"/>
          <w:rtl/>
          <w:lang w:bidi="fa-IR"/>
        </w:rPr>
        <w:t>ناظر</w:t>
      </w:r>
      <w:r w:rsidRPr="00F06FD7">
        <w:rPr>
          <w:sz w:val="28"/>
          <w:szCs w:val="28"/>
          <w:rtl/>
          <w:lang w:bidi="fa-IR"/>
        </w:rPr>
        <w:t xml:space="preserve"> </w:t>
      </w:r>
      <w:r w:rsidRPr="00F06FD7">
        <w:rPr>
          <w:rFonts w:hint="cs"/>
          <w:sz w:val="28"/>
          <w:szCs w:val="28"/>
          <w:rtl/>
          <w:lang w:bidi="fa-IR"/>
        </w:rPr>
        <w:t>آزمون</w:t>
      </w:r>
      <w:r w:rsidRPr="00F06FD7">
        <w:rPr>
          <w:sz w:val="28"/>
          <w:szCs w:val="28"/>
          <w:rtl/>
          <w:lang w:bidi="fa-IR"/>
        </w:rPr>
        <w:t xml:space="preserve"> </w:t>
      </w:r>
      <w:r w:rsidRPr="00F06FD7">
        <w:rPr>
          <w:rFonts w:hint="cs"/>
          <w:sz w:val="28"/>
          <w:szCs w:val="28"/>
          <w:rtl/>
          <w:lang w:bidi="fa-IR"/>
        </w:rPr>
        <w:t>ارتقا</w:t>
      </w:r>
      <w:r w:rsidRPr="00F06FD7">
        <w:rPr>
          <w:sz w:val="28"/>
          <w:szCs w:val="28"/>
          <w:rtl/>
          <w:lang w:bidi="fa-IR"/>
        </w:rPr>
        <w:t xml:space="preserve"> </w:t>
      </w:r>
      <w:r w:rsidRPr="00F06FD7">
        <w:rPr>
          <w:rFonts w:hint="cs"/>
          <w:sz w:val="28"/>
          <w:szCs w:val="28"/>
          <w:rtl/>
          <w:lang w:bidi="fa-IR"/>
        </w:rPr>
        <w:t>رشته</w:t>
      </w:r>
      <w:r w:rsidRPr="00F06FD7">
        <w:rPr>
          <w:sz w:val="28"/>
          <w:szCs w:val="28"/>
          <w:rtl/>
          <w:lang w:bidi="fa-IR"/>
        </w:rPr>
        <w:t xml:space="preserve"> </w:t>
      </w:r>
      <w:r w:rsidRPr="00F06FD7">
        <w:rPr>
          <w:rFonts w:hint="cs"/>
          <w:sz w:val="28"/>
          <w:szCs w:val="28"/>
          <w:rtl/>
          <w:lang w:bidi="fa-IR"/>
        </w:rPr>
        <w:t>پزشکی</w:t>
      </w:r>
      <w:r w:rsidRPr="00F06FD7">
        <w:rPr>
          <w:sz w:val="28"/>
          <w:szCs w:val="28"/>
          <w:rtl/>
          <w:lang w:bidi="fa-IR"/>
        </w:rPr>
        <w:t xml:space="preserve"> </w:t>
      </w:r>
      <w:r w:rsidRPr="00F06FD7">
        <w:rPr>
          <w:rFonts w:hint="cs"/>
          <w:sz w:val="28"/>
          <w:szCs w:val="28"/>
          <w:rtl/>
          <w:lang w:bidi="fa-IR"/>
        </w:rPr>
        <w:t>هسته</w:t>
      </w:r>
      <w:r w:rsidRPr="00F06FD7">
        <w:rPr>
          <w:sz w:val="28"/>
          <w:szCs w:val="28"/>
          <w:rtl/>
          <w:lang w:bidi="fa-IR"/>
        </w:rPr>
        <w:t xml:space="preserve"> </w:t>
      </w:r>
      <w:r w:rsidRPr="00F06FD7">
        <w:rPr>
          <w:rFonts w:hint="cs"/>
          <w:sz w:val="28"/>
          <w:szCs w:val="28"/>
          <w:rtl/>
          <w:lang w:bidi="fa-IR"/>
        </w:rPr>
        <w:t>ای</w:t>
      </w:r>
      <w:r w:rsidRPr="00F06FD7">
        <w:rPr>
          <w:sz w:val="28"/>
          <w:szCs w:val="28"/>
          <w:lang w:bidi="fa-IR"/>
        </w:rPr>
        <w:t xml:space="preserve"> </w:t>
      </w:r>
    </w:p>
    <w:p w14:paraId="4E59658B" w14:textId="77777777" w:rsidR="000B3C36" w:rsidRPr="00DF6798" w:rsidRDefault="000B3C36" w:rsidP="000B3C36">
      <w:pPr>
        <w:numPr>
          <w:ilvl w:val="0"/>
          <w:numId w:val="17"/>
        </w:numPr>
        <w:rPr>
          <w:rFonts w:hint="cs"/>
          <w:sz w:val="28"/>
          <w:szCs w:val="28"/>
          <w:lang w:bidi="fa-IR"/>
        </w:rPr>
      </w:pPr>
      <w:r w:rsidRPr="00DF6798">
        <w:rPr>
          <w:rFonts w:hint="cs"/>
          <w:sz w:val="28"/>
          <w:szCs w:val="28"/>
          <w:rtl/>
          <w:lang w:bidi="fa-IR"/>
        </w:rPr>
        <w:t>ناظر هیات ممتحنه گروه پزشکی هسته ای دانشگاه علوم پزشکی تهران</w:t>
      </w:r>
    </w:p>
    <w:p w14:paraId="56996E8B" w14:textId="77777777" w:rsidR="005C441A" w:rsidRPr="00F06FD7" w:rsidRDefault="005C441A" w:rsidP="005C441A">
      <w:pPr>
        <w:numPr>
          <w:ilvl w:val="0"/>
          <w:numId w:val="17"/>
        </w:numPr>
        <w:rPr>
          <w:sz w:val="28"/>
          <w:szCs w:val="28"/>
          <w:rtl/>
          <w:lang w:bidi="fa-IR"/>
        </w:rPr>
      </w:pPr>
      <w:r w:rsidRPr="00F06FD7">
        <w:rPr>
          <w:rFonts w:hint="cs"/>
          <w:sz w:val="28"/>
          <w:szCs w:val="28"/>
          <w:rtl/>
          <w:lang w:bidi="fa-IR"/>
        </w:rPr>
        <w:t>عضو</w:t>
      </w:r>
      <w:r w:rsidRPr="00F06FD7">
        <w:rPr>
          <w:sz w:val="28"/>
          <w:szCs w:val="28"/>
          <w:rtl/>
          <w:lang w:bidi="fa-IR"/>
        </w:rPr>
        <w:t xml:space="preserve"> </w:t>
      </w:r>
      <w:r w:rsidRPr="00F06FD7">
        <w:rPr>
          <w:rFonts w:hint="cs"/>
          <w:sz w:val="28"/>
          <w:szCs w:val="28"/>
          <w:rtl/>
          <w:lang w:bidi="fa-IR"/>
        </w:rPr>
        <w:t>کمیسیون</w:t>
      </w:r>
      <w:r w:rsidRPr="00F06FD7">
        <w:rPr>
          <w:sz w:val="28"/>
          <w:szCs w:val="28"/>
          <w:rtl/>
          <w:lang w:bidi="fa-IR"/>
        </w:rPr>
        <w:t xml:space="preserve"> </w:t>
      </w:r>
      <w:r w:rsidRPr="00F06FD7">
        <w:rPr>
          <w:rFonts w:hint="cs"/>
          <w:sz w:val="28"/>
          <w:szCs w:val="28"/>
          <w:rtl/>
          <w:lang w:bidi="fa-IR"/>
        </w:rPr>
        <w:t>تعیین</w:t>
      </w:r>
      <w:r w:rsidRPr="00F06FD7">
        <w:rPr>
          <w:sz w:val="28"/>
          <w:szCs w:val="28"/>
          <w:rtl/>
          <w:lang w:bidi="fa-IR"/>
        </w:rPr>
        <w:t xml:space="preserve"> </w:t>
      </w:r>
      <w:r w:rsidRPr="00F06FD7">
        <w:rPr>
          <w:rFonts w:hint="cs"/>
          <w:sz w:val="28"/>
          <w:szCs w:val="28"/>
          <w:rtl/>
          <w:lang w:bidi="fa-IR"/>
        </w:rPr>
        <w:t>تعرفه</w:t>
      </w:r>
      <w:r w:rsidRPr="00F06FD7">
        <w:rPr>
          <w:sz w:val="28"/>
          <w:szCs w:val="28"/>
          <w:rtl/>
          <w:lang w:bidi="fa-IR"/>
        </w:rPr>
        <w:t xml:space="preserve"> </w:t>
      </w:r>
      <w:r w:rsidRPr="00F06FD7">
        <w:rPr>
          <w:rFonts w:hint="cs"/>
          <w:sz w:val="28"/>
          <w:szCs w:val="28"/>
          <w:rtl/>
          <w:lang w:bidi="fa-IR"/>
        </w:rPr>
        <w:t>وزارت</w:t>
      </w:r>
      <w:r w:rsidRPr="00F06FD7">
        <w:rPr>
          <w:sz w:val="28"/>
          <w:szCs w:val="28"/>
          <w:rtl/>
          <w:lang w:bidi="fa-IR"/>
        </w:rPr>
        <w:t xml:space="preserve"> </w:t>
      </w:r>
      <w:r w:rsidRPr="00F06FD7">
        <w:rPr>
          <w:rFonts w:hint="cs"/>
          <w:sz w:val="28"/>
          <w:szCs w:val="28"/>
          <w:rtl/>
          <w:lang w:bidi="fa-IR"/>
        </w:rPr>
        <w:t>بهداشت</w:t>
      </w:r>
      <w:r w:rsidRPr="00F06FD7">
        <w:rPr>
          <w:sz w:val="28"/>
          <w:szCs w:val="28"/>
          <w:rtl/>
          <w:lang w:bidi="fa-IR"/>
        </w:rPr>
        <w:t xml:space="preserve"> </w:t>
      </w:r>
      <w:r w:rsidRPr="00F06FD7">
        <w:rPr>
          <w:rFonts w:hint="cs"/>
          <w:sz w:val="28"/>
          <w:szCs w:val="28"/>
          <w:rtl/>
          <w:lang w:bidi="fa-IR"/>
        </w:rPr>
        <w:t>درمان</w:t>
      </w:r>
      <w:r w:rsidRPr="00F06FD7">
        <w:rPr>
          <w:sz w:val="28"/>
          <w:szCs w:val="28"/>
          <w:rtl/>
          <w:lang w:bidi="fa-IR"/>
        </w:rPr>
        <w:t xml:space="preserve"> </w:t>
      </w:r>
      <w:r w:rsidRPr="00F06FD7">
        <w:rPr>
          <w:rFonts w:hint="cs"/>
          <w:sz w:val="28"/>
          <w:szCs w:val="28"/>
          <w:rtl/>
          <w:lang w:bidi="fa-IR"/>
        </w:rPr>
        <w:t>و</w:t>
      </w:r>
      <w:r w:rsidRPr="00F06FD7">
        <w:rPr>
          <w:sz w:val="28"/>
          <w:szCs w:val="28"/>
          <w:rtl/>
          <w:lang w:bidi="fa-IR"/>
        </w:rPr>
        <w:t xml:space="preserve"> </w:t>
      </w:r>
      <w:r w:rsidRPr="00F06FD7">
        <w:rPr>
          <w:rFonts w:hint="cs"/>
          <w:sz w:val="28"/>
          <w:szCs w:val="28"/>
          <w:rtl/>
          <w:lang w:bidi="fa-IR"/>
        </w:rPr>
        <w:t>آموزش</w:t>
      </w:r>
      <w:r w:rsidRPr="00F06FD7">
        <w:rPr>
          <w:sz w:val="28"/>
          <w:szCs w:val="28"/>
          <w:rtl/>
          <w:lang w:bidi="fa-IR"/>
        </w:rPr>
        <w:t xml:space="preserve"> </w:t>
      </w:r>
      <w:r w:rsidRPr="00F06FD7">
        <w:rPr>
          <w:rFonts w:hint="cs"/>
          <w:sz w:val="28"/>
          <w:szCs w:val="28"/>
          <w:rtl/>
          <w:lang w:bidi="fa-IR"/>
        </w:rPr>
        <w:t>پزشکی</w:t>
      </w:r>
    </w:p>
    <w:p w14:paraId="5732BDA9" w14:textId="77777777" w:rsidR="005C441A" w:rsidRPr="00F06FD7" w:rsidRDefault="005C441A" w:rsidP="005C441A">
      <w:pPr>
        <w:numPr>
          <w:ilvl w:val="0"/>
          <w:numId w:val="17"/>
        </w:numPr>
        <w:rPr>
          <w:sz w:val="28"/>
          <w:szCs w:val="28"/>
          <w:rtl/>
          <w:lang w:bidi="fa-IR"/>
        </w:rPr>
      </w:pPr>
      <w:r w:rsidRPr="00F06FD7">
        <w:rPr>
          <w:rFonts w:hint="cs"/>
          <w:sz w:val="28"/>
          <w:szCs w:val="28"/>
          <w:rtl/>
          <w:lang w:bidi="fa-IR"/>
        </w:rPr>
        <w:t>مدیر</w:t>
      </w:r>
      <w:r w:rsidRPr="00F06FD7">
        <w:rPr>
          <w:sz w:val="28"/>
          <w:szCs w:val="28"/>
          <w:rtl/>
          <w:lang w:bidi="fa-IR"/>
        </w:rPr>
        <w:t xml:space="preserve"> </w:t>
      </w:r>
      <w:r w:rsidRPr="00F06FD7">
        <w:rPr>
          <w:rFonts w:hint="cs"/>
          <w:sz w:val="28"/>
          <w:szCs w:val="28"/>
          <w:rtl/>
          <w:lang w:bidi="fa-IR"/>
        </w:rPr>
        <w:t>بازآموزی</w:t>
      </w:r>
      <w:r w:rsidRPr="00F06FD7">
        <w:rPr>
          <w:sz w:val="28"/>
          <w:szCs w:val="28"/>
          <w:rtl/>
          <w:lang w:bidi="fa-IR"/>
        </w:rPr>
        <w:t xml:space="preserve"> </w:t>
      </w:r>
      <w:r w:rsidRPr="00F06FD7">
        <w:rPr>
          <w:rFonts w:hint="cs"/>
          <w:sz w:val="28"/>
          <w:szCs w:val="28"/>
          <w:rtl/>
          <w:lang w:bidi="fa-IR"/>
        </w:rPr>
        <w:t>انجمن</w:t>
      </w:r>
      <w:r w:rsidRPr="00F06FD7">
        <w:rPr>
          <w:sz w:val="28"/>
          <w:szCs w:val="28"/>
          <w:rtl/>
          <w:lang w:bidi="fa-IR"/>
        </w:rPr>
        <w:t xml:space="preserve"> </w:t>
      </w:r>
      <w:r w:rsidRPr="00F06FD7">
        <w:rPr>
          <w:rFonts w:hint="cs"/>
          <w:sz w:val="28"/>
          <w:szCs w:val="28"/>
          <w:rtl/>
          <w:lang w:bidi="fa-IR"/>
        </w:rPr>
        <w:t>پزشکی</w:t>
      </w:r>
      <w:r w:rsidRPr="00F06FD7">
        <w:rPr>
          <w:sz w:val="28"/>
          <w:szCs w:val="28"/>
          <w:rtl/>
          <w:lang w:bidi="fa-IR"/>
        </w:rPr>
        <w:t xml:space="preserve"> </w:t>
      </w:r>
      <w:r w:rsidRPr="00F06FD7">
        <w:rPr>
          <w:rFonts w:hint="cs"/>
          <w:sz w:val="28"/>
          <w:szCs w:val="28"/>
          <w:rtl/>
          <w:lang w:bidi="fa-IR"/>
        </w:rPr>
        <w:t>هسته</w:t>
      </w:r>
      <w:r w:rsidRPr="00F06FD7">
        <w:rPr>
          <w:sz w:val="28"/>
          <w:szCs w:val="28"/>
          <w:rtl/>
          <w:lang w:bidi="fa-IR"/>
        </w:rPr>
        <w:t xml:space="preserve"> </w:t>
      </w:r>
      <w:r w:rsidRPr="00F06FD7">
        <w:rPr>
          <w:rFonts w:hint="cs"/>
          <w:sz w:val="28"/>
          <w:szCs w:val="28"/>
          <w:rtl/>
          <w:lang w:bidi="fa-IR"/>
        </w:rPr>
        <w:t>ای</w:t>
      </w:r>
      <w:r w:rsidRPr="00F06FD7">
        <w:rPr>
          <w:sz w:val="28"/>
          <w:szCs w:val="28"/>
          <w:rtl/>
          <w:lang w:bidi="fa-IR"/>
        </w:rPr>
        <w:t xml:space="preserve"> </w:t>
      </w:r>
      <w:r w:rsidRPr="00F06FD7">
        <w:rPr>
          <w:rFonts w:hint="cs"/>
          <w:sz w:val="28"/>
          <w:szCs w:val="28"/>
          <w:rtl/>
          <w:lang w:bidi="fa-IR"/>
        </w:rPr>
        <w:t>ایران</w:t>
      </w:r>
    </w:p>
    <w:p w14:paraId="50A2DD34" w14:textId="77777777" w:rsidR="005C441A" w:rsidRPr="00F06FD7" w:rsidRDefault="005C441A" w:rsidP="005C441A">
      <w:pPr>
        <w:numPr>
          <w:ilvl w:val="0"/>
          <w:numId w:val="17"/>
        </w:numPr>
        <w:rPr>
          <w:sz w:val="28"/>
          <w:szCs w:val="28"/>
          <w:rtl/>
          <w:lang w:bidi="fa-IR"/>
        </w:rPr>
      </w:pPr>
      <w:r w:rsidRPr="00F06FD7">
        <w:rPr>
          <w:rFonts w:hint="cs"/>
          <w:sz w:val="28"/>
          <w:szCs w:val="28"/>
          <w:rtl/>
          <w:lang w:bidi="fa-IR"/>
        </w:rPr>
        <w:t>بازرس</w:t>
      </w:r>
      <w:r w:rsidRPr="00F06FD7">
        <w:rPr>
          <w:sz w:val="28"/>
          <w:szCs w:val="28"/>
          <w:rtl/>
          <w:lang w:bidi="fa-IR"/>
        </w:rPr>
        <w:t xml:space="preserve"> </w:t>
      </w:r>
      <w:r w:rsidRPr="00F06FD7">
        <w:rPr>
          <w:rFonts w:hint="cs"/>
          <w:sz w:val="28"/>
          <w:szCs w:val="28"/>
          <w:rtl/>
          <w:lang w:bidi="fa-IR"/>
        </w:rPr>
        <w:t>علی</w:t>
      </w:r>
      <w:r w:rsidRPr="00F06FD7">
        <w:rPr>
          <w:sz w:val="28"/>
          <w:szCs w:val="28"/>
          <w:rtl/>
          <w:lang w:bidi="fa-IR"/>
        </w:rPr>
        <w:t xml:space="preserve"> </w:t>
      </w:r>
      <w:r w:rsidRPr="00F06FD7">
        <w:rPr>
          <w:rFonts w:hint="cs"/>
          <w:sz w:val="28"/>
          <w:szCs w:val="28"/>
          <w:rtl/>
          <w:lang w:bidi="fa-IR"/>
        </w:rPr>
        <w:t>البدل</w:t>
      </w:r>
      <w:r w:rsidRPr="00F06FD7">
        <w:rPr>
          <w:sz w:val="28"/>
          <w:szCs w:val="28"/>
          <w:rtl/>
          <w:lang w:bidi="fa-IR"/>
        </w:rPr>
        <w:t xml:space="preserve"> </w:t>
      </w:r>
      <w:r w:rsidRPr="00F06FD7">
        <w:rPr>
          <w:rFonts w:hint="cs"/>
          <w:sz w:val="28"/>
          <w:szCs w:val="28"/>
          <w:rtl/>
          <w:lang w:bidi="fa-IR"/>
        </w:rPr>
        <w:t>انجمن</w:t>
      </w:r>
      <w:r w:rsidRPr="00F06FD7">
        <w:rPr>
          <w:sz w:val="28"/>
          <w:szCs w:val="28"/>
          <w:rtl/>
          <w:lang w:bidi="fa-IR"/>
        </w:rPr>
        <w:t xml:space="preserve"> </w:t>
      </w:r>
      <w:r w:rsidRPr="00F06FD7">
        <w:rPr>
          <w:rFonts w:hint="cs"/>
          <w:sz w:val="28"/>
          <w:szCs w:val="28"/>
          <w:rtl/>
          <w:lang w:bidi="fa-IR"/>
        </w:rPr>
        <w:t>پزشکی</w:t>
      </w:r>
      <w:r w:rsidRPr="00F06FD7">
        <w:rPr>
          <w:sz w:val="28"/>
          <w:szCs w:val="28"/>
          <w:rtl/>
          <w:lang w:bidi="fa-IR"/>
        </w:rPr>
        <w:t xml:space="preserve"> </w:t>
      </w:r>
      <w:r w:rsidRPr="00F06FD7">
        <w:rPr>
          <w:rFonts w:hint="cs"/>
          <w:sz w:val="28"/>
          <w:szCs w:val="28"/>
          <w:rtl/>
          <w:lang w:bidi="fa-IR"/>
        </w:rPr>
        <w:t>هسته</w:t>
      </w:r>
      <w:r w:rsidRPr="00F06FD7">
        <w:rPr>
          <w:sz w:val="28"/>
          <w:szCs w:val="28"/>
          <w:rtl/>
          <w:lang w:bidi="fa-IR"/>
        </w:rPr>
        <w:t xml:space="preserve"> </w:t>
      </w:r>
      <w:r w:rsidRPr="00F06FD7">
        <w:rPr>
          <w:rFonts w:hint="cs"/>
          <w:sz w:val="28"/>
          <w:szCs w:val="28"/>
          <w:rtl/>
          <w:lang w:bidi="fa-IR"/>
        </w:rPr>
        <w:t>ای</w:t>
      </w:r>
      <w:r w:rsidRPr="00F06FD7">
        <w:rPr>
          <w:sz w:val="28"/>
          <w:szCs w:val="28"/>
          <w:rtl/>
          <w:lang w:bidi="fa-IR"/>
        </w:rPr>
        <w:t xml:space="preserve"> </w:t>
      </w:r>
      <w:r w:rsidRPr="00F06FD7">
        <w:rPr>
          <w:rFonts w:hint="cs"/>
          <w:sz w:val="28"/>
          <w:szCs w:val="28"/>
          <w:rtl/>
          <w:lang w:bidi="fa-IR"/>
        </w:rPr>
        <w:t>ایران</w:t>
      </w:r>
    </w:p>
    <w:p w14:paraId="130CE172" w14:textId="77777777" w:rsidR="005C441A" w:rsidRPr="00DF6798" w:rsidRDefault="005C441A" w:rsidP="005C441A">
      <w:pPr>
        <w:numPr>
          <w:ilvl w:val="0"/>
          <w:numId w:val="17"/>
        </w:numPr>
        <w:rPr>
          <w:rFonts w:hint="cs"/>
          <w:sz w:val="28"/>
          <w:szCs w:val="28"/>
          <w:lang w:bidi="fa-IR"/>
        </w:rPr>
      </w:pPr>
      <w:r w:rsidRPr="00F06FD7">
        <w:rPr>
          <w:rFonts w:hint="cs"/>
          <w:sz w:val="28"/>
          <w:szCs w:val="28"/>
          <w:rtl/>
          <w:lang w:bidi="fa-IR"/>
        </w:rPr>
        <w:t>مسئول</w:t>
      </w:r>
      <w:r w:rsidRPr="00F06FD7">
        <w:rPr>
          <w:sz w:val="28"/>
          <w:szCs w:val="28"/>
          <w:rtl/>
          <w:lang w:bidi="fa-IR"/>
        </w:rPr>
        <w:t xml:space="preserve"> </w:t>
      </w:r>
      <w:r w:rsidRPr="00F06FD7">
        <w:rPr>
          <w:rFonts w:hint="cs"/>
          <w:sz w:val="28"/>
          <w:szCs w:val="28"/>
          <w:rtl/>
          <w:lang w:bidi="fa-IR"/>
        </w:rPr>
        <w:t>کمیته</w:t>
      </w:r>
      <w:r w:rsidRPr="00F06FD7">
        <w:rPr>
          <w:sz w:val="28"/>
          <w:szCs w:val="28"/>
          <w:rtl/>
          <w:lang w:bidi="fa-IR"/>
        </w:rPr>
        <w:t xml:space="preserve"> </w:t>
      </w:r>
      <w:r w:rsidRPr="00F06FD7">
        <w:rPr>
          <w:rFonts w:hint="cs"/>
          <w:sz w:val="28"/>
          <w:szCs w:val="28"/>
          <w:rtl/>
          <w:lang w:bidi="fa-IR"/>
        </w:rPr>
        <w:t>تکنولوژیستها</w:t>
      </w:r>
      <w:r w:rsidRPr="00F06FD7">
        <w:rPr>
          <w:sz w:val="28"/>
          <w:szCs w:val="28"/>
          <w:rtl/>
          <w:lang w:bidi="fa-IR"/>
        </w:rPr>
        <w:t xml:space="preserve"> </w:t>
      </w:r>
      <w:r w:rsidRPr="00F06FD7">
        <w:rPr>
          <w:rFonts w:hint="cs"/>
          <w:sz w:val="28"/>
          <w:szCs w:val="28"/>
          <w:rtl/>
          <w:lang w:bidi="fa-IR"/>
        </w:rPr>
        <w:t>و</w:t>
      </w:r>
      <w:r w:rsidRPr="00F06FD7">
        <w:rPr>
          <w:sz w:val="28"/>
          <w:szCs w:val="28"/>
          <w:rtl/>
          <w:lang w:bidi="fa-IR"/>
        </w:rPr>
        <w:t xml:space="preserve"> </w:t>
      </w:r>
      <w:r w:rsidRPr="00F06FD7">
        <w:rPr>
          <w:rFonts w:hint="cs"/>
          <w:sz w:val="28"/>
          <w:szCs w:val="28"/>
          <w:rtl/>
          <w:lang w:bidi="fa-IR"/>
        </w:rPr>
        <w:t>عضو</w:t>
      </w:r>
      <w:r w:rsidRPr="00F06FD7">
        <w:rPr>
          <w:sz w:val="28"/>
          <w:szCs w:val="28"/>
          <w:rtl/>
          <w:lang w:bidi="fa-IR"/>
        </w:rPr>
        <w:t xml:space="preserve"> </w:t>
      </w:r>
      <w:r w:rsidRPr="00F06FD7">
        <w:rPr>
          <w:rFonts w:hint="cs"/>
          <w:sz w:val="28"/>
          <w:szCs w:val="28"/>
          <w:rtl/>
          <w:lang w:bidi="fa-IR"/>
        </w:rPr>
        <w:t>کمیته</w:t>
      </w:r>
      <w:r w:rsidRPr="00F06FD7">
        <w:rPr>
          <w:sz w:val="28"/>
          <w:szCs w:val="28"/>
          <w:rtl/>
          <w:lang w:bidi="fa-IR"/>
        </w:rPr>
        <w:t xml:space="preserve"> </w:t>
      </w:r>
      <w:r w:rsidRPr="00F06FD7">
        <w:rPr>
          <w:rFonts w:hint="cs"/>
          <w:sz w:val="28"/>
          <w:szCs w:val="28"/>
          <w:rtl/>
          <w:lang w:bidi="fa-IR"/>
        </w:rPr>
        <w:t>علمی</w:t>
      </w:r>
      <w:r w:rsidRPr="00F06FD7">
        <w:rPr>
          <w:sz w:val="28"/>
          <w:szCs w:val="28"/>
          <w:rtl/>
          <w:lang w:bidi="fa-IR"/>
        </w:rPr>
        <w:t xml:space="preserve"> </w:t>
      </w:r>
      <w:r w:rsidRPr="00F06FD7">
        <w:rPr>
          <w:rFonts w:hint="cs"/>
          <w:sz w:val="28"/>
          <w:szCs w:val="28"/>
          <w:rtl/>
          <w:lang w:bidi="fa-IR"/>
        </w:rPr>
        <w:t>در</w:t>
      </w:r>
      <w:r w:rsidRPr="00F06FD7">
        <w:rPr>
          <w:sz w:val="28"/>
          <w:szCs w:val="28"/>
          <w:rtl/>
          <w:lang w:bidi="fa-IR"/>
        </w:rPr>
        <w:t xml:space="preserve"> </w:t>
      </w:r>
      <w:r w:rsidRPr="00F06FD7">
        <w:rPr>
          <w:rFonts w:hint="cs"/>
          <w:sz w:val="28"/>
          <w:szCs w:val="28"/>
          <w:rtl/>
          <w:lang w:bidi="fa-IR"/>
        </w:rPr>
        <w:t>دهمین</w:t>
      </w:r>
      <w:r w:rsidRPr="00F06FD7">
        <w:rPr>
          <w:sz w:val="28"/>
          <w:szCs w:val="28"/>
          <w:rtl/>
          <w:lang w:bidi="fa-IR"/>
        </w:rPr>
        <w:t xml:space="preserve"> </w:t>
      </w:r>
      <w:r w:rsidRPr="00F06FD7">
        <w:rPr>
          <w:rFonts w:hint="cs"/>
          <w:sz w:val="28"/>
          <w:szCs w:val="28"/>
          <w:rtl/>
          <w:lang w:bidi="fa-IR"/>
        </w:rPr>
        <w:t>کنگره</w:t>
      </w:r>
      <w:r w:rsidRPr="00F06FD7">
        <w:rPr>
          <w:sz w:val="28"/>
          <w:szCs w:val="28"/>
          <w:rtl/>
          <w:lang w:bidi="fa-IR"/>
        </w:rPr>
        <w:t xml:space="preserve"> </w:t>
      </w:r>
      <w:r w:rsidRPr="00F06FD7">
        <w:rPr>
          <w:rFonts w:hint="cs"/>
          <w:sz w:val="28"/>
          <w:szCs w:val="28"/>
          <w:rtl/>
          <w:lang w:bidi="fa-IR"/>
        </w:rPr>
        <w:t>بین</w:t>
      </w:r>
      <w:r w:rsidRPr="00F06FD7">
        <w:rPr>
          <w:sz w:val="28"/>
          <w:szCs w:val="28"/>
          <w:rtl/>
          <w:lang w:bidi="fa-IR"/>
        </w:rPr>
        <w:t xml:space="preserve"> </w:t>
      </w:r>
      <w:r w:rsidRPr="00F06FD7">
        <w:rPr>
          <w:rFonts w:hint="cs"/>
          <w:sz w:val="28"/>
          <w:szCs w:val="28"/>
          <w:rtl/>
          <w:lang w:bidi="fa-IR"/>
        </w:rPr>
        <w:t>المللی</w:t>
      </w:r>
      <w:r w:rsidRPr="00F06FD7">
        <w:rPr>
          <w:sz w:val="28"/>
          <w:szCs w:val="28"/>
          <w:rtl/>
          <w:lang w:bidi="fa-IR"/>
        </w:rPr>
        <w:t xml:space="preserve"> </w:t>
      </w:r>
      <w:r w:rsidRPr="00F06FD7">
        <w:rPr>
          <w:rFonts w:hint="cs"/>
          <w:sz w:val="28"/>
          <w:szCs w:val="28"/>
          <w:rtl/>
          <w:lang w:bidi="fa-IR"/>
        </w:rPr>
        <w:t>پزشکی</w:t>
      </w:r>
      <w:r w:rsidRPr="00F06FD7">
        <w:rPr>
          <w:sz w:val="28"/>
          <w:szCs w:val="28"/>
          <w:rtl/>
          <w:lang w:bidi="fa-IR"/>
        </w:rPr>
        <w:t xml:space="preserve"> </w:t>
      </w:r>
      <w:r w:rsidRPr="00F06FD7">
        <w:rPr>
          <w:rFonts w:hint="cs"/>
          <w:sz w:val="28"/>
          <w:szCs w:val="28"/>
          <w:rtl/>
          <w:lang w:bidi="fa-IR"/>
        </w:rPr>
        <w:t>هسته</w:t>
      </w:r>
      <w:r w:rsidRPr="00F06FD7">
        <w:rPr>
          <w:sz w:val="28"/>
          <w:szCs w:val="28"/>
          <w:rtl/>
          <w:lang w:bidi="fa-IR"/>
        </w:rPr>
        <w:t xml:space="preserve"> </w:t>
      </w:r>
      <w:r w:rsidRPr="00F06FD7">
        <w:rPr>
          <w:rFonts w:hint="cs"/>
          <w:sz w:val="28"/>
          <w:szCs w:val="28"/>
          <w:rtl/>
          <w:lang w:bidi="fa-IR"/>
        </w:rPr>
        <w:t>ای</w:t>
      </w:r>
      <w:r w:rsidRPr="00F06FD7">
        <w:rPr>
          <w:sz w:val="28"/>
          <w:szCs w:val="28"/>
          <w:rtl/>
          <w:lang w:bidi="fa-IR"/>
        </w:rPr>
        <w:t xml:space="preserve"> </w:t>
      </w:r>
      <w:r w:rsidRPr="00F06FD7">
        <w:rPr>
          <w:rFonts w:hint="cs"/>
          <w:sz w:val="28"/>
          <w:szCs w:val="28"/>
          <w:rtl/>
          <w:lang w:bidi="fa-IR"/>
        </w:rPr>
        <w:t>آسیا</w:t>
      </w:r>
      <w:r w:rsidRPr="00F06FD7">
        <w:rPr>
          <w:sz w:val="28"/>
          <w:szCs w:val="28"/>
          <w:rtl/>
          <w:lang w:bidi="fa-IR"/>
        </w:rPr>
        <w:t xml:space="preserve"> </w:t>
      </w:r>
      <w:r w:rsidRPr="00F06FD7">
        <w:rPr>
          <w:rFonts w:hint="cs"/>
          <w:sz w:val="28"/>
          <w:szCs w:val="28"/>
          <w:rtl/>
          <w:lang w:bidi="fa-IR"/>
        </w:rPr>
        <w:t>اقیانوسیه</w:t>
      </w:r>
    </w:p>
    <w:p w14:paraId="703185D0" w14:textId="77777777" w:rsidR="005C441A" w:rsidRDefault="00107940" w:rsidP="005C441A">
      <w:pPr>
        <w:numPr>
          <w:ilvl w:val="0"/>
          <w:numId w:val="17"/>
        </w:numPr>
        <w:rPr>
          <w:sz w:val="28"/>
          <w:szCs w:val="28"/>
          <w:lang w:bidi="fa-IR"/>
        </w:rPr>
      </w:pPr>
      <w:r>
        <w:rPr>
          <w:rFonts w:hint="cs"/>
          <w:sz w:val="28"/>
          <w:szCs w:val="28"/>
          <w:rtl/>
          <w:lang w:bidi="fa-IR"/>
        </w:rPr>
        <w:t>دبیر</w:t>
      </w:r>
      <w:r w:rsidR="005C441A" w:rsidRPr="00DF6798">
        <w:rPr>
          <w:rFonts w:hint="cs"/>
          <w:sz w:val="28"/>
          <w:szCs w:val="28"/>
          <w:rtl/>
          <w:lang w:bidi="fa-IR"/>
        </w:rPr>
        <w:t xml:space="preserve"> انجمن </w:t>
      </w:r>
      <w:r>
        <w:rPr>
          <w:rFonts w:hint="cs"/>
          <w:sz w:val="28"/>
          <w:szCs w:val="28"/>
          <w:rtl/>
          <w:lang w:bidi="fa-IR"/>
        </w:rPr>
        <w:t xml:space="preserve">علمی </w:t>
      </w:r>
      <w:r w:rsidR="005C441A" w:rsidRPr="00DF6798">
        <w:rPr>
          <w:rFonts w:hint="cs"/>
          <w:sz w:val="28"/>
          <w:szCs w:val="28"/>
          <w:rtl/>
          <w:lang w:bidi="fa-IR"/>
        </w:rPr>
        <w:t>پزشکی هسته ای ایران</w:t>
      </w:r>
    </w:p>
    <w:p w14:paraId="36E76DA1" w14:textId="77777777" w:rsidR="00107940" w:rsidRPr="00DF6798" w:rsidRDefault="00107940" w:rsidP="005C441A">
      <w:pPr>
        <w:numPr>
          <w:ilvl w:val="0"/>
          <w:numId w:val="17"/>
        </w:numPr>
        <w:rPr>
          <w:rFonts w:hint="cs"/>
          <w:sz w:val="28"/>
          <w:szCs w:val="28"/>
          <w:lang w:bidi="fa-IR"/>
        </w:rPr>
      </w:pPr>
      <w:r>
        <w:rPr>
          <w:rFonts w:hint="cs"/>
          <w:sz w:val="28"/>
          <w:szCs w:val="28"/>
          <w:rtl/>
          <w:lang w:bidi="fa-IR"/>
        </w:rPr>
        <w:t>مسئول آموزش مداوم انجمن علمی پزشکی هسته ای ایران</w:t>
      </w:r>
    </w:p>
    <w:p w14:paraId="67659712" w14:textId="77777777" w:rsidR="000B3C36" w:rsidRDefault="000B3C36" w:rsidP="0088731A">
      <w:pPr>
        <w:numPr>
          <w:ilvl w:val="0"/>
          <w:numId w:val="17"/>
        </w:numPr>
        <w:ind w:left="651"/>
        <w:rPr>
          <w:sz w:val="28"/>
          <w:szCs w:val="28"/>
          <w:lang w:bidi="fa-IR"/>
        </w:rPr>
      </w:pPr>
      <w:r w:rsidRPr="00DF6798">
        <w:rPr>
          <w:rFonts w:hint="cs"/>
          <w:sz w:val="28"/>
          <w:szCs w:val="28"/>
          <w:rtl/>
          <w:lang w:bidi="fa-IR"/>
        </w:rPr>
        <w:t xml:space="preserve">عضو کمیته کشوری سیاست گذاری </w:t>
      </w:r>
      <w:r w:rsidRPr="00DF6798">
        <w:rPr>
          <w:sz w:val="28"/>
          <w:szCs w:val="28"/>
          <w:lang w:bidi="fa-IR"/>
        </w:rPr>
        <w:t>PET</w:t>
      </w:r>
    </w:p>
    <w:p w14:paraId="3F6188B9" w14:textId="77777777" w:rsidR="00107940" w:rsidRPr="00F06FD7" w:rsidRDefault="00107940" w:rsidP="0088731A">
      <w:pPr>
        <w:numPr>
          <w:ilvl w:val="0"/>
          <w:numId w:val="17"/>
        </w:numPr>
        <w:ind w:left="651"/>
        <w:rPr>
          <w:rFonts w:hint="cs"/>
          <w:sz w:val="28"/>
          <w:szCs w:val="28"/>
          <w:lang w:bidi="fa-IR"/>
        </w:rPr>
      </w:pPr>
      <w:r>
        <w:rPr>
          <w:rFonts w:hint="cs"/>
          <w:sz w:val="28"/>
          <w:szCs w:val="28"/>
          <w:rtl/>
          <w:lang w:bidi="fa-IR"/>
        </w:rPr>
        <w:t>مدیر</w:t>
      </w:r>
      <w:r w:rsidRPr="00107940">
        <w:rPr>
          <w:rFonts w:hint="cs"/>
          <w:sz w:val="28"/>
          <w:szCs w:val="28"/>
          <w:rtl/>
          <w:lang w:bidi="fa-IR"/>
        </w:rPr>
        <w:t xml:space="preserve"> </w:t>
      </w:r>
      <w:r w:rsidRPr="00DF6798">
        <w:rPr>
          <w:rFonts w:hint="cs"/>
          <w:sz w:val="28"/>
          <w:szCs w:val="28"/>
          <w:rtl/>
          <w:lang w:bidi="fa-IR"/>
        </w:rPr>
        <w:t>گروه پزشکی هسته ای دانشگاه علوم پزشکی تهران</w:t>
      </w:r>
    </w:p>
    <w:p w14:paraId="1BC6EC5D" w14:textId="77777777" w:rsidR="005C441A" w:rsidRPr="00F06FD7" w:rsidRDefault="005C441A" w:rsidP="005C441A">
      <w:pPr>
        <w:rPr>
          <w:rFonts w:hint="cs"/>
          <w:sz w:val="28"/>
          <w:szCs w:val="28"/>
          <w:rtl/>
          <w:lang w:bidi="fa-IR"/>
        </w:rPr>
      </w:pPr>
    </w:p>
    <w:p w14:paraId="39666661" w14:textId="77777777" w:rsidR="005C441A" w:rsidRPr="00F06FD7" w:rsidRDefault="005C441A" w:rsidP="005C441A">
      <w:pPr>
        <w:rPr>
          <w:rFonts w:hint="cs"/>
          <w:sz w:val="28"/>
          <w:szCs w:val="28"/>
          <w:rtl/>
          <w:lang w:bidi="fa-IR"/>
        </w:rPr>
      </w:pPr>
    </w:p>
    <w:p w14:paraId="287272BA" w14:textId="77777777" w:rsidR="005C441A" w:rsidRPr="00F06FD7" w:rsidRDefault="005C441A" w:rsidP="00DF6798">
      <w:pPr>
        <w:framePr w:hSpace="180" w:wrap="around" w:vAnchor="text" w:hAnchor="margin" w:y="-104"/>
        <w:tabs>
          <w:tab w:val="left" w:pos="2115"/>
        </w:tabs>
        <w:bidi w:val="0"/>
        <w:jc w:val="right"/>
        <w:rPr>
          <w:rFonts w:eastAsia="Calibri" w:hint="cs"/>
          <w:sz w:val="28"/>
          <w:szCs w:val="28"/>
          <w:lang w:bidi="fa-IR"/>
        </w:rPr>
      </w:pPr>
      <w:r w:rsidRPr="00F06FD7">
        <w:rPr>
          <w:rFonts w:eastAsia="Calibri" w:hint="cs"/>
          <w:sz w:val="28"/>
          <w:szCs w:val="28"/>
          <w:rtl/>
          <w:lang w:bidi="fa-IR"/>
        </w:rPr>
        <w:t xml:space="preserve"> </w:t>
      </w:r>
    </w:p>
    <w:p w14:paraId="49A81B18" w14:textId="77777777" w:rsidR="005C441A" w:rsidRPr="00F06FD7" w:rsidRDefault="005C441A" w:rsidP="00DF6798">
      <w:pPr>
        <w:framePr w:hSpace="180" w:wrap="around" w:vAnchor="text" w:hAnchor="margin" w:y="-104"/>
        <w:tabs>
          <w:tab w:val="left" w:pos="2115"/>
        </w:tabs>
        <w:bidi w:val="0"/>
        <w:rPr>
          <w:rFonts w:eastAsia="Calibri" w:hint="cs"/>
          <w:sz w:val="28"/>
          <w:szCs w:val="28"/>
          <w:rtl/>
          <w:lang w:bidi="fa-IR"/>
        </w:rPr>
      </w:pPr>
    </w:p>
    <w:p w14:paraId="5124332C" w14:textId="77777777" w:rsidR="005C441A" w:rsidRPr="00F06FD7" w:rsidRDefault="005C441A" w:rsidP="005C441A">
      <w:pPr>
        <w:framePr w:hSpace="180" w:wrap="around" w:vAnchor="text" w:hAnchor="margin" w:y="-104"/>
        <w:tabs>
          <w:tab w:val="left" w:pos="2115"/>
        </w:tabs>
        <w:bidi w:val="0"/>
        <w:jc w:val="right"/>
        <w:rPr>
          <w:rFonts w:eastAsia="Calibri" w:hint="cs"/>
          <w:sz w:val="28"/>
          <w:szCs w:val="28"/>
          <w:rtl/>
          <w:lang w:bidi="fa-IR"/>
        </w:rPr>
      </w:pPr>
      <w:r w:rsidRPr="00F06FD7">
        <w:rPr>
          <w:rFonts w:eastAsia="Calibri" w:hint="cs"/>
          <w:b/>
          <w:bCs/>
          <w:sz w:val="28"/>
          <w:szCs w:val="28"/>
          <w:rtl/>
          <w:lang w:bidi="fa-IR"/>
        </w:rPr>
        <w:t>عنوان كتاب هاي تآليف و منتشر شده</w:t>
      </w:r>
      <w:r w:rsidRPr="00F06FD7">
        <w:rPr>
          <w:rFonts w:eastAsia="Calibri" w:hint="cs"/>
          <w:sz w:val="28"/>
          <w:szCs w:val="28"/>
          <w:rtl/>
          <w:lang w:bidi="fa-IR"/>
        </w:rPr>
        <w:t>:</w:t>
      </w:r>
    </w:p>
    <w:p w14:paraId="74CBF573" w14:textId="77777777" w:rsidR="005C441A" w:rsidRPr="00F06FD7" w:rsidRDefault="005C441A" w:rsidP="005C441A">
      <w:pPr>
        <w:rPr>
          <w:rFonts w:hint="cs"/>
          <w:sz w:val="28"/>
          <w:szCs w:val="28"/>
          <w:rtl/>
          <w:lang w:bidi="fa-IR"/>
        </w:rPr>
      </w:pPr>
      <w:r w:rsidRPr="00F06FD7">
        <w:rPr>
          <w:rFonts w:eastAsia="Calibri" w:hint="cs"/>
          <w:sz w:val="28"/>
          <w:szCs w:val="28"/>
          <w:rtl/>
          <w:lang w:bidi="fa-IR"/>
        </w:rPr>
        <w:t>1-</w:t>
      </w:r>
      <w:r w:rsidRPr="00F06FD7">
        <w:rPr>
          <w:rFonts w:eastAsia="Calibri" w:hint="cs"/>
          <w:sz w:val="28"/>
          <w:szCs w:val="28"/>
          <w:rtl/>
        </w:rPr>
        <w:t xml:space="preserve"> </w:t>
      </w:r>
      <w:r w:rsidRPr="00F06FD7">
        <w:rPr>
          <w:rFonts w:eastAsia="Calibri" w:hint="cs"/>
          <w:sz w:val="28"/>
          <w:szCs w:val="28"/>
          <w:rtl/>
          <w:lang w:bidi="fa-IR"/>
        </w:rPr>
        <w:t>بیماریهای</w:t>
      </w:r>
      <w:r w:rsidRPr="00F06FD7">
        <w:rPr>
          <w:rFonts w:eastAsia="Calibri"/>
          <w:sz w:val="28"/>
          <w:szCs w:val="28"/>
          <w:rtl/>
          <w:lang w:bidi="fa-IR"/>
        </w:rPr>
        <w:t xml:space="preserve"> </w:t>
      </w:r>
      <w:r w:rsidRPr="00F06FD7">
        <w:rPr>
          <w:rFonts w:eastAsia="Calibri" w:hint="cs"/>
          <w:sz w:val="28"/>
          <w:szCs w:val="28"/>
          <w:rtl/>
          <w:lang w:bidi="fa-IR"/>
        </w:rPr>
        <w:t>مزمن</w:t>
      </w:r>
      <w:r w:rsidRPr="00F06FD7">
        <w:rPr>
          <w:rFonts w:eastAsia="Calibri"/>
          <w:sz w:val="28"/>
          <w:szCs w:val="28"/>
          <w:rtl/>
          <w:lang w:bidi="fa-IR"/>
        </w:rPr>
        <w:t xml:space="preserve"> </w:t>
      </w:r>
      <w:r w:rsidRPr="00F06FD7">
        <w:rPr>
          <w:rFonts w:eastAsia="Calibri" w:hint="cs"/>
          <w:sz w:val="28"/>
          <w:szCs w:val="28"/>
          <w:rtl/>
          <w:lang w:bidi="fa-IR"/>
        </w:rPr>
        <w:t>کلیه</w:t>
      </w:r>
      <w:r w:rsidRPr="00F06FD7">
        <w:rPr>
          <w:rFonts w:eastAsia="Calibri"/>
          <w:sz w:val="28"/>
          <w:szCs w:val="28"/>
          <w:rtl/>
          <w:lang w:bidi="fa-IR"/>
        </w:rPr>
        <w:t xml:space="preserve"> </w:t>
      </w:r>
      <w:r w:rsidRPr="00F06FD7">
        <w:rPr>
          <w:rFonts w:eastAsia="Calibri" w:hint="cs"/>
          <w:sz w:val="28"/>
          <w:szCs w:val="28"/>
          <w:rtl/>
          <w:lang w:bidi="fa-IR"/>
        </w:rPr>
        <w:t>و</w:t>
      </w:r>
      <w:r w:rsidRPr="00F06FD7">
        <w:rPr>
          <w:rFonts w:eastAsia="Calibri"/>
          <w:sz w:val="28"/>
          <w:szCs w:val="28"/>
          <w:rtl/>
          <w:lang w:bidi="fa-IR"/>
        </w:rPr>
        <w:t xml:space="preserve"> </w:t>
      </w:r>
      <w:r w:rsidRPr="00F06FD7">
        <w:rPr>
          <w:rFonts w:eastAsia="Calibri" w:hint="cs"/>
          <w:sz w:val="28"/>
          <w:szCs w:val="28"/>
          <w:rtl/>
          <w:lang w:bidi="fa-IR"/>
        </w:rPr>
        <w:t>تازه</w:t>
      </w:r>
      <w:r w:rsidRPr="00F06FD7">
        <w:rPr>
          <w:rFonts w:eastAsia="Calibri"/>
          <w:sz w:val="28"/>
          <w:szCs w:val="28"/>
          <w:rtl/>
          <w:lang w:bidi="fa-IR"/>
        </w:rPr>
        <w:t xml:space="preserve"> </w:t>
      </w:r>
      <w:r w:rsidRPr="00F06FD7">
        <w:rPr>
          <w:rFonts w:eastAsia="Calibri" w:hint="cs"/>
          <w:sz w:val="28"/>
          <w:szCs w:val="28"/>
          <w:rtl/>
          <w:lang w:bidi="fa-IR"/>
        </w:rPr>
        <w:t>های</w:t>
      </w:r>
      <w:r w:rsidRPr="00F06FD7">
        <w:rPr>
          <w:rFonts w:eastAsia="Calibri"/>
          <w:sz w:val="28"/>
          <w:szCs w:val="28"/>
          <w:rtl/>
          <w:lang w:bidi="fa-IR"/>
        </w:rPr>
        <w:t xml:space="preserve"> </w:t>
      </w:r>
      <w:r w:rsidRPr="00F06FD7">
        <w:rPr>
          <w:rFonts w:eastAsia="Calibri" w:hint="cs"/>
          <w:sz w:val="28"/>
          <w:szCs w:val="28"/>
          <w:rtl/>
          <w:lang w:bidi="fa-IR"/>
        </w:rPr>
        <w:t>آن</w:t>
      </w:r>
    </w:p>
    <w:p w14:paraId="4F942E25" w14:textId="77777777" w:rsidR="005C441A" w:rsidRPr="00F06FD7" w:rsidRDefault="005C441A" w:rsidP="005C441A">
      <w:pPr>
        <w:rPr>
          <w:rFonts w:hint="cs"/>
          <w:sz w:val="28"/>
          <w:szCs w:val="28"/>
          <w:rtl/>
          <w:lang w:bidi="fa-IR"/>
        </w:rPr>
      </w:pPr>
      <w:r w:rsidRPr="00F06FD7">
        <w:rPr>
          <w:rFonts w:hint="cs"/>
          <w:sz w:val="28"/>
          <w:szCs w:val="28"/>
          <w:rtl/>
          <w:lang w:bidi="fa-IR"/>
        </w:rPr>
        <w:t>2</w:t>
      </w:r>
      <w:r w:rsidRPr="00F06FD7">
        <w:rPr>
          <w:rFonts w:eastAsia="Calibri" w:hint="cs"/>
          <w:sz w:val="28"/>
          <w:szCs w:val="28"/>
          <w:rtl/>
          <w:lang w:bidi="fa-IR"/>
        </w:rPr>
        <w:t xml:space="preserve">- </w:t>
      </w:r>
      <w:r w:rsidRPr="00F06FD7">
        <w:rPr>
          <w:rFonts w:eastAsia="Calibri" w:hint="cs"/>
          <w:sz w:val="28"/>
          <w:szCs w:val="28"/>
          <w:rtl/>
        </w:rPr>
        <w:t xml:space="preserve"> </w:t>
      </w:r>
      <w:r w:rsidRPr="00F06FD7">
        <w:rPr>
          <w:rFonts w:eastAsia="Calibri" w:hint="cs"/>
          <w:sz w:val="28"/>
          <w:szCs w:val="28"/>
          <w:rtl/>
          <w:lang w:bidi="fa-IR"/>
        </w:rPr>
        <w:t>تازه</w:t>
      </w:r>
      <w:r w:rsidRPr="00F06FD7">
        <w:rPr>
          <w:rFonts w:eastAsia="Calibri"/>
          <w:sz w:val="28"/>
          <w:szCs w:val="28"/>
          <w:rtl/>
          <w:lang w:bidi="fa-IR"/>
        </w:rPr>
        <w:t xml:space="preserve"> </w:t>
      </w:r>
      <w:r w:rsidRPr="00F06FD7">
        <w:rPr>
          <w:rFonts w:eastAsia="Calibri" w:hint="cs"/>
          <w:sz w:val="28"/>
          <w:szCs w:val="28"/>
          <w:rtl/>
          <w:lang w:bidi="fa-IR"/>
        </w:rPr>
        <w:t>های</w:t>
      </w:r>
      <w:r w:rsidRPr="00F06FD7">
        <w:rPr>
          <w:rFonts w:eastAsia="Calibri"/>
          <w:sz w:val="28"/>
          <w:szCs w:val="28"/>
          <w:rtl/>
          <w:lang w:bidi="fa-IR"/>
        </w:rPr>
        <w:t xml:space="preserve"> </w:t>
      </w:r>
      <w:r w:rsidRPr="00F06FD7">
        <w:rPr>
          <w:rFonts w:eastAsia="Calibri" w:hint="cs"/>
          <w:sz w:val="28"/>
          <w:szCs w:val="28"/>
          <w:rtl/>
          <w:lang w:bidi="fa-IR"/>
        </w:rPr>
        <w:t>فشار</w:t>
      </w:r>
      <w:r w:rsidRPr="00F06FD7">
        <w:rPr>
          <w:rFonts w:eastAsia="Calibri"/>
          <w:sz w:val="28"/>
          <w:szCs w:val="28"/>
          <w:rtl/>
          <w:lang w:bidi="fa-IR"/>
        </w:rPr>
        <w:t xml:space="preserve"> </w:t>
      </w:r>
      <w:r w:rsidRPr="00F06FD7">
        <w:rPr>
          <w:rFonts w:eastAsia="Calibri" w:hint="cs"/>
          <w:sz w:val="28"/>
          <w:szCs w:val="28"/>
          <w:rtl/>
          <w:lang w:bidi="fa-IR"/>
        </w:rPr>
        <w:t>خون</w:t>
      </w:r>
    </w:p>
    <w:p w14:paraId="02BB148A" w14:textId="77777777" w:rsidR="005C441A" w:rsidRPr="00DF6798" w:rsidRDefault="005C441A" w:rsidP="005C441A">
      <w:pPr>
        <w:spacing w:line="360" w:lineRule="auto"/>
        <w:rPr>
          <w:sz w:val="28"/>
          <w:szCs w:val="28"/>
          <w:lang w:bidi="fa-IR"/>
        </w:rPr>
      </w:pPr>
    </w:p>
    <w:p w14:paraId="5E0FB677" w14:textId="77777777" w:rsidR="00271B7A" w:rsidRPr="00DF6798" w:rsidRDefault="00271B7A" w:rsidP="00271B7A">
      <w:pPr>
        <w:pStyle w:val="ListParagraph"/>
        <w:tabs>
          <w:tab w:val="left" w:pos="2115"/>
        </w:tabs>
        <w:bidi/>
        <w:spacing w:after="0" w:line="240" w:lineRule="auto"/>
        <w:rPr>
          <w:rFonts w:cs="Titr" w:hint="cs"/>
          <w:rtl/>
          <w:lang w:bidi="fa-IR"/>
        </w:rPr>
      </w:pPr>
    </w:p>
    <w:p w14:paraId="1BD7E640" w14:textId="77777777" w:rsidR="00AD0DFD" w:rsidRPr="00DF6798" w:rsidRDefault="00AD0DFD" w:rsidP="00AD0DFD">
      <w:pPr>
        <w:pStyle w:val="ListParagraph"/>
        <w:tabs>
          <w:tab w:val="left" w:pos="2115"/>
        </w:tabs>
        <w:bidi/>
        <w:spacing w:after="0" w:line="240" w:lineRule="auto"/>
        <w:rPr>
          <w:rFonts w:cs="Titr" w:hint="cs"/>
          <w:rtl/>
          <w:lang w:bidi="fa-IR"/>
        </w:rPr>
      </w:pPr>
      <w:r w:rsidRPr="00DF6798">
        <w:rPr>
          <w:rFonts w:cs="Titr" w:hint="cs"/>
          <w:rtl/>
          <w:lang w:bidi="fa-IR"/>
        </w:rPr>
        <w:t xml:space="preserve">    </w:t>
      </w:r>
    </w:p>
    <w:p w14:paraId="44A8E8C3" w14:textId="77777777" w:rsidR="002D628A" w:rsidRPr="00DF6798" w:rsidRDefault="002D628A" w:rsidP="00935666">
      <w:pPr>
        <w:bidi w:val="0"/>
        <w:rPr>
          <w:color w:val="FF0000"/>
          <w:sz w:val="32"/>
          <w:szCs w:val="32"/>
        </w:rPr>
      </w:pPr>
    </w:p>
    <w:sectPr w:rsidR="002D628A" w:rsidRPr="00DF6798" w:rsidSect="0091263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EF20" w14:textId="77777777" w:rsidR="00FD1B6B" w:rsidRDefault="00FD1B6B">
      <w:r>
        <w:separator/>
      </w:r>
    </w:p>
  </w:endnote>
  <w:endnote w:type="continuationSeparator" w:id="0">
    <w:p w14:paraId="5B98A57F" w14:textId="77777777" w:rsidR="00FD1B6B" w:rsidRDefault="00FD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pitoliumNews">
    <w:altName w:val="Times New Roman"/>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 Zar">
    <w:charset w:val="B2"/>
    <w:family w:val="auto"/>
    <w:pitch w:val="variable"/>
    <w:sig w:usb0="00002001" w:usb1="80000000" w:usb2="00000008" w:usb3="00000000" w:csb0="00000040" w:csb1="00000000"/>
  </w:font>
  <w:font w:name="Titr">
    <w:altName w:val="Arial"/>
    <w:charset w:val="B2"/>
    <w:family w:val="auto"/>
    <w:pitch w:val="variable"/>
    <w:sig w:usb0="00002001" w:usb1="80000000" w:usb2="00000008" w:usb3="00000000" w:csb0="0000004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1F2D" w14:textId="77777777" w:rsidR="00FD1B6B" w:rsidRDefault="00FD1B6B">
      <w:r>
        <w:separator/>
      </w:r>
    </w:p>
  </w:footnote>
  <w:footnote w:type="continuationSeparator" w:id="0">
    <w:p w14:paraId="7CC5E848" w14:textId="77777777" w:rsidR="00FD1B6B" w:rsidRDefault="00FD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2CB"/>
    <w:multiLevelType w:val="hybridMultilevel"/>
    <w:tmpl w:val="4FCA75F6"/>
    <w:lvl w:ilvl="0" w:tplc="76D439E6">
      <w:start w:val="1"/>
      <w:numFmt w:val="decimal"/>
      <w:lvlText w:val="%1."/>
      <w:lvlJc w:val="left"/>
      <w:pPr>
        <w:tabs>
          <w:tab w:val="num" w:pos="756"/>
        </w:tabs>
        <w:ind w:left="756" w:hanging="576"/>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5E547C"/>
    <w:multiLevelType w:val="hybridMultilevel"/>
    <w:tmpl w:val="E7A09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D16A5"/>
    <w:multiLevelType w:val="hybridMultilevel"/>
    <w:tmpl w:val="4FCA75F6"/>
    <w:lvl w:ilvl="0" w:tplc="76D439E6">
      <w:start w:val="1"/>
      <w:numFmt w:val="decimal"/>
      <w:lvlText w:val="%1."/>
      <w:lvlJc w:val="left"/>
      <w:pPr>
        <w:tabs>
          <w:tab w:val="num" w:pos="756"/>
        </w:tabs>
        <w:ind w:left="756" w:hanging="576"/>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1344B3"/>
    <w:multiLevelType w:val="hybridMultilevel"/>
    <w:tmpl w:val="A9105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AB5571"/>
    <w:multiLevelType w:val="hybridMultilevel"/>
    <w:tmpl w:val="40DC9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520CE"/>
    <w:multiLevelType w:val="hybridMultilevel"/>
    <w:tmpl w:val="B8BED5FA"/>
    <w:lvl w:ilvl="0" w:tplc="500416C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36AAA"/>
    <w:multiLevelType w:val="hybridMultilevel"/>
    <w:tmpl w:val="9342B6C2"/>
    <w:lvl w:ilvl="0" w:tplc="596013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29400F"/>
    <w:multiLevelType w:val="hybridMultilevel"/>
    <w:tmpl w:val="BEBCE4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6A0F9E"/>
    <w:multiLevelType w:val="hybridMultilevel"/>
    <w:tmpl w:val="4FCA75F6"/>
    <w:lvl w:ilvl="0" w:tplc="76D439E6">
      <w:start w:val="1"/>
      <w:numFmt w:val="decimal"/>
      <w:lvlText w:val="%1."/>
      <w:lvlJc w:val="left"/>
      <w:pPr>
        <w:tabs>
          <w:tab w:val="num" w:pos="756"/>
        </w:tabs>
        <w:ind w:left="756" w:hanging="576"/>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154C8F"/>
    <w:multiLevelType w:val="hybridMultilevel"/>
    <w:tmpl w:val="8EC2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A4616"/>
    <w:multiLevelType w:val="hybridMultilevel"/>
    <w:tmpl w:val="044427A2"/>
    <w:lvl w:ilvl="0" w:tplc="A3A2F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10D70"/>
    <w:multiLevelType w:val="hybridMultilevel"/>
    <w:tmpl w:val="4FCA75F6"/>
    <w:lvl w:ilvl="0" w:tplc="76D439E6">
      <w:start w:val="1"/>
      <w:numFmt w:val="decimal"/>
      <w:lvlText w:val="%1."/>
      <w:lvlJc w:val="left"/>
      <w:pPr>
        <w:tabs>
          <w:tab w:val="num" w:pos="756"/>
        </w:tabs>
        <w:ind w:left="756" w:hanging="576"/>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552EF4"/>
    <w:multiLevelType w:val="hybridMultilevel"/>
    <w:tmpl w:val="ED7C4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8371E1"/>
    <w:multiLevelType w:val="hybridMultilevel"/>
    <w:tmpl w:val="408A6C74"/>
    <w:lvl w:ilvl="0" w:tplc="A3A2F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079F4"/>
    <w:multiLevelType w:val="hybridMultilevel"/>
    <w:tmpl w:val="4FCA75F6"/>
    <w:lvl w:ilvl="0" w:tplc="76D439E6">
      <w:start w:val="1"/>
      <w:numFmt w:val="decimal"/>
      <w:lvlText w:val="%1."/>
      <w:lvlJc w:val="left"/>
      <w:pPr>
        <w:tabs>
          <w:tab w:val="num" w:pos="756"/>
        </w:tabs>
        <w:ind w:left="756" w:hanging="576"/>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8455BE"/>
    <w:multiLevelType w:val="hybridMultilevel"/>
    <w:tmpl w:val="24FC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464BA"/>
    <w:multiLevelType w:val="hybridMultilevel"/>
    <w:tmpl w:val="24FC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36931"/>
    <w:multiLevelType w:val="hybridMultilevel"/>
    <w:tmpl w:val="099E5A9E"/>
    <w:lvl w:ilvl="0" w:tplc="C6D6A86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F7C97"/>
    <w:multiLevelType w:val="hybridMultilevel"/>
    <w:tmpl w:val="232473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E21EF0"/>
    <w:multiLevelType w:val="hybridMultilevel"/>
    <w:tmpl w:val="0A002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3F5E74"/>
    <w:multiLevelType w:val="hybridMultilevel"/>
    <w:tmpl w:val="C4B8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0678EC"/>
    <w:multiLevelType w:val="hybridMultilevel"/>
    <w:tmpl w:val="24FC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65B20"/>
    <w:multiLevelType w:val="hybridMultilevel"/>
    <w:tmpl w:val="4FCA75F6"/>
    <w:lvl w:ilvl="0" w:tplc="76D439E6">
      <w:start w:val="1"/>
      <w:numFmt w:val="decimal"/>
      <w:lvlText w:val="%1."/>
      <w:lvlJc w:val="left"/>
      <w:pPr>
        <w:tabs>
          <w:tab w:val="num" w:pos="756"/>
        </w:tabs>
        <w:ind w:left="756" w:hanging="576"/>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CB5E47"/>
    <w:multiLevelType w:val="hybridMultilevel"/>
    <w:tmpl w:val="1668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940151">
    <w:abstractNumId w:val="1"/>
  </w:num>
  <w:num w:numId="2" w16cid:durableId="1216160715">
    <w:abstractNumId w:val="12"/>
  </w:num>
  <w:num w:numId="3" w16cid:durableId="1794787415">
    <w:abstractNumId w:val="7"/>
  </w:num>
  <w:num w:numId="4" w16cid:durableId="1698189210">
    <w:abstractNumId w:val="19"/>
  </w:num>
  <w:num w:numId="5" w16cid:durableId="236862091">
    <w:abstractNumId w:val="18"/>
  </w:num>
  <w:num w:numId="6" w16cid:durableId="520898460">
    <w:abstractNumId w:val="3"/>
  </w:num>
  <w:num w:numId="7" w16cid:durableId="1883127304">
    <w:abstractNumId w:val="6"/>
  </w:num>
  <w:num w:numId="8" w16cid:durableId="186723709">
    <w:abstractNumId w:val="20"/>
  </w:num>
  <w:num w:numId="9" w16cid:durableId="1536313024">
    <w:abstractNumId w:val="23"/>
  </w:num>
  <w:num w:numId="10" w16cid:durableId="1797915165">
    <w:abstractNumId w:val="9"/>
  </w:num>
  <w:num w:numId="11" w16cid:durableId="1360161890">
    <w:abstractNumId w:val="4"/>
  </w:num>
  <w:num w:numId="12" w16cid:durableId="1193424039">
    <w:abstractNumId w:val="16"/>
  </w:num>
  <w:num w:numId="13" w16cid:durableId="605885919">
    <w:abstractNumId w:val="10"/>
  </w:num>
  <w:num w:numId="14" w16cid:durableId="897084112">
    <w:abstractNumId w:val="13"/>
  </w:num>
  <w:num w:numId="15" w16cid:durableId="2122147943">
    <w:abstractNumId w:val="5"/>
  </w:num>
  <w:num w:numId="16" w16cid:durableId="2119565390">
    <w:abstractNumId w:val="0"/>
  </w:num>
  <w:num w:numId="17" w16cid:durableId="1577131629">
    <w:abstractNumId w:val="17"/>
  </w:num>
  <w:num w:numId="18" w16cid:durableId="1642996455">
    <w:abstractNumId w:val="15"/>
  </w:num>
  <w:num w:numId="19" w16cid:durableId="627854519">
    <w:abstractNumId w:val="21"/>
  </w:num>
  <w:num w:numId="20" w16cid:durableId="1224678563">
    <w:abstractNumId w:val="22"/>
  </w:num>
  <w:num w:numId="21" w16cid:durableId="1211040346">
    <w:abstractNumId w:val="11"/>
  </w:num>
  <w:num w:numId="22" w16cid:durableId="1798067855">
    <w:abstractNumId w:val="14"/>
  </w:num>
  <w:num w:numId="23" w16cid:durableId="1851675435">
    <w:abstractNumId w:val="8"/>
  </w:num>
  <w:num w:numId="24" w16cid:durableId="1866822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F7"/>
    <w:rsid w:val="00005121"/>
    <w:rsid w:val="000758D8"/>
    <w:rsid w:val="0008676E"/>
    <w:rsid w:val="000B3C36"/>
    <w:rsid w:val="000E495D"/>
    <w:rsid w:val="00107940"/>
    <w:rsid w:val="00107D26"/>
    <w:rsid w:val="00133E41"/>
    <w:rsid w:val="00161E60"/>
    <w:rsid w:val="001639EE"/>
    <w:rsid w:val="001758DA"/>
    <w:rsid w:val="00177153"/>
    <w:rsid w:val="0018008B"/>
    <w:rsid w:val="001C4CAC"/>
    <w:rsid w:val="001D04ED"/>
    <w:rsid w:val="001F0270"/>
    <w:rsid w:val="00204D5D"/>
    <w:rsid w:val="00205D7E"/>
    <w:rsid w:val="00206386"/>
    <w:rsid w:val="00211B1C"/>
    <w:rsid w:val="00244039"/>
    <w:rsid w:val="00263127"/>
    <w:rsid w:val="0026585F"/>
    <w:rsid w:val="00265B92"/>
    <w:rsid w:val="00271B7A"/>
    <w:rsid w:val="002C69FE"/>
    <w:rsid w:val="002D628A"/>
    <w:rsid w:val="002F0095"/>
    <w:rsid w:val="002F5319"/>
    <w:rsid w:val="00311C77"/>
    <w:rsid w:val="003166ED"/>
    <w:rsid w:val="00320F24"/>
    <w:rsid w:val="003518C5"/>
    <w:rsid w:val="003575F8"/>
    <w:rsid w:val="003830C0"/>
    <w:rsid w:val="00386C8C"/>
    <w:rsid w:val="003C3A43"/>
    <w:rsid w:val="003C790C"/>
    <w:rsid w:val="003F7080"/>
    <w:rsid w:val="004158D7"/>
    <w:rsid w:val="00445A24"/>
    <w:rsid w:val="004533D3"/>
    <w:rsid w:val="00455F0C"/>
    <w:rsid w:val="0046464B"/>
    <w:rsid w:val="004729A3"/>
    <w:rsid w:val="004874AC"/>
    <w:rsid w:val="004B4E6F"/>
    <w:rsid w:val="004D0F35"/>
    <w:rsid w:val="004D4740"/>
    <w:rsid w:val="004F3E87"/>
    <w:rsid w:val="004F682C"/>
    <w:rsid w:val="00523253"/>
    <w:rsid w:val="00541456"/>
    <w:rsid w:val="00565A0A"/>
    <w:rsid w:val="005673FD"/>
    <w:rsid w:val="00594FA0"/>
    <w:rsid w:val="005C441A"/>
    <w:rsid w:val="005C5280"/>
    <w:rsid w:val="005F79E6"/>
    <w:rsid w:val="0060702C"/>
    <w:rsid w:val="0062188E"/>
    <w:rsid w:val="00642567"/>
    <w:rsid w:val="00645385"/>
    <w:rsid w:val="006463FA"/>
    <w:rsid w:val="006545EF"/>
    <w:rsid w:val="00667E8C"/>
    <w:rsid w:val="0067540C"/>
    <w:rsid w:val="006A1FC3"/>
    <w:rsid w:val="006A3E6F"/>
    <w:rsid w:val="006B2109"/>
    <w:rsid w:val="006E5235"/>
    <w:rsid w:val="0070318B"/>
    <w:rsid w:val="00705FA1"/>
    <w:rsid w:val="00745705"/>
    <w:rsid w:val="00746D3B"/>
    <w:rsid w:val="00751C84"/>
    <w:rsid w:val="0075628E"/>
    <w:rsid w:val="00756E8F"/>
    <w:rsid w:val="00794C80"/>
    <w:rsid w:val="007D324D"/>
    <w:rsid w:val="008050B0"/>
    <w:rsid w:val="00824274"/>
    <w:rsid w:val="0082496A"/>
    <w:rsid w:val="00831067"/>
    <w:rsid w:val="008329E8"/>
    <w:rsid w:val="00860F74"/>
    <w:rsid w:val="00866A1F"/>
    <w:rsid w:val="0088731A"/>
    <w:rsid w:val="00892F45"/>
    <w:rsid w:val="008A36B0"/>
    <w:rsid w:val="008A68C9"/>
    <w:rsid w:val="008F31D6"/>
    <w:rsid w:val="00912638"/>
    <w:rsid w:val="00935666"/>
    <w:rsid w:val="00954F68"/>
    <w:rsid w:val="00975EA8"/>
    <w:rsid w:val="00977FC8"/>
    <w:rsid w:val="009C0AA8"/>
    <w:rsid w:val="009D1758"/>
    <w:rsid w:val="00A14861"/>
    <w:rsid w:val="00A21B45"/>
    <w:rsid w:val="00A2531C"/>
    <w:rsid w:val="00A26A99"/>
    <w:rsid w:val="00A47FB2"/>
    <w:rsid w:val="00A63787"/>
    <w:rsid w:val="00A75550"/>
    <w:rsid w:val="00A81D55"/>
    <w:rsid w:val="00A83551"/>
    <w:rsid w:val="00A90005"/>
    <w:rsid w:val="00A94E1B"/>
    <w:rsid w:val="00AA5031"/>
    <w:rsid w:val="00AB062E"/>
    <w:rsid w:val="00AB0D23"/>
    <w:rsid w:val="00AD0DFD"/>
    <w:rsid w:val="00AD7D84"/>
    <w:rsid w:val="00AE74C9"/>
    <w:rsid w:val="00B201E2"/>
    <w:rsid w:val="00B20D37"/>
    <w:rsid w:val="00B36F91"/>
    <w:rsid w:val="00B4727E"/>
    <w:rsid w:val="00B53176"/>
    <w:rsid w:val="00B60CEB"/>
    <w:rsid w:val="00B66C84"/>
    <w:rsid w:val="00B74AD8"/>
    <w:rsid w:val="00B757FF"/>
    <w:rsid w:val="00B94F26"/>
    <w:rsid w:val="00BA2408"/>
    <w:rsid w:val="00BB468F"/>
    <w:rsid w:val="00BC5AE3"/>
    <w:rsid w:val="00BC5BFD"/>
    <w:rsid w:val="00BD7810"/>
    <w:rsid w:val="00BE6703"/>
    <w:rsid w:val="00C32F78"/>
    <w:rsid w:val="00C45076"/>
    <w:rsid w:val="00C52EE3"/>
    <w:rsid w:val="00C61956"/>
    <w:rsid w:val="00C74406"/>
    <w:rsid w:val="00CA25D0"/>
    <w:rsid w:val="00CA7955"/>
    <w:rsid w:val="00D14D8F"/>
    <w:rsid w:val="00D57168"/>
    <w:rsid w:val="00D71E98"/>
    <w:rsid w:val="00D74DBD"/>
    <w:rsid w:val="00D85315"/>
    <w:rsid w:val="00D936A5"/>
    <w:rsid w:val="00DD4F92"/>
    <w:rsid w:val="00DD614F"/>
    <w:rsid w:val="00DD6A68"/>
    <w:rsid w:val="00DD792D"/>
    <w:rsid w:val="00DF6798"/>
    <w:rsid w:val="00E14C0D"/>
    <w:rsid w:val="00E2711A"/>
    <w:rsid w:val="00E302ED"/>
    <w:rsid w:val="00E30C97"/>
    <w:rsid w:val="00E34A4D"/>
    <w:rsid w:val="00E66368"/>
    <w:rsid w:val="00E94266"/>
    <w:rsid w:val="00EA64AB"/>
    <w:rsid w:val="00EB3107"/>
    <w:rsid w:val="00EC4470"/>
    <w:rsid w:val="00F13BD1"/>
    <w:rsid w:val="00F45696"/>
    <w:rsid w:val="00F839C2"/>
    <w:rsid w:val="00FC05AE"/>
    <w:rsid w:val="00FC24AA"/>
    <w:rsid w:val="00FC35CC"/>
    <w:rsid w:val="00FD1B6B"/>
    <w:rsid w:val="00FD27F7"/>
    <w:rsid w:val="00FE2B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305517"/>
  <w15:chartTrackingRefBased/>
  <w15:docId w15:val="{EFFF485C-7416-9D4E-8934-8DC3CFFD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F92"/>
    <w:pPr>
      <w:bidi/>
    </w:pPr>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D04ED"/>
    <w:pPr>
      <w:bidi w:val="0"/>
    </w:pPr>
    <w:rPr>
      <w:rFonts w:cs="Traditional Arabic"/>
      <w:sz w:val="20"/>
    </w:rPr>
  </w:style>
  <w:style w:type="character" w:styleId="Hyperlink">
    <w:name w:val="Hyperlink"/>
    <w:rsid w:val="001D04ED"/>
    <w:rPr>
      <w:color w:val="0033CC"/>
      <w:u w:val="single"/>
    </w:rPr>
  </w:style>
  <w:style w:type="character" w:customStyle="1" w:styleId="ti2">
    <w:name w:val="ti2"/>
    <w:rsid w:val="001D04ED"/>
    <w:rPr>
      <w:sz w:val="22"/>
      <w:szCs w:val="22"/>
    </w:rPr>
  </w:style>
  <w:style w:type="paragraph" w:styleId="Header">
    <w:name w:val="header"/>
    <w:basedOn w:val="Normal"/>
    <w:rsid w:val="004B4E6F"/>
    <w:pPr>
      <w:tabs>
        <w:tab w:val="center" w:pos="4153"/>
        <w:tab w:val="right" w:pos="8306"/>
      </w:tabs>
    </w:pPr>
  </w:style>
  <w:style w:type="paragraph" w:styleId="Footer">
    <w:name w:val="footer"/>
    <w:basedOn w:val="Normal"/>
    <w:rsid w:val="004B4E6F"/>
    <w:pPr>
      <w:tabs>
        <w:tab w:val="center" w:pos="4153"/>
        <w:tab w:val="right" w:pos="8306"/>
      </w:tabs>
    </w:pPr>
  </w:style>
  <w:style w:type="paragraph" w:styleId="BalloonText">
    <w:name w:val="Balloon Text"/>
    <w:basedOn w:val="Normal"/>
    <w:semiHidden/>
    <w:rsid w:val="0018008B"/>
    <w:rPr>
      <w:rFonts w:ascii="Tahoma" w:hAnsi="Tahoma" w:cs="Tahoma"/>
      <w:sz w:val="16"/>
      <w:szCs w:val="16"/>
    </w:rPr>
  </w:style>
  <w:style w:type="paragraph" w:styleId="ListParagraph">
    <w:name w:val="List Paragraph"/>
    <w:basedOn w:val="Normal"/>
    <w:uiPriority w:val="34"/>
    <w:qFormat/>
    <w:rsid w:val="00005121"/>
    <w:pPr>
      <w:bidi w:val="0"/>
      <w:spacing w:after="200" w:line="276" w:lineRule="auto"/>
      <w:ind w:left="720"/>
      <w:contextualSpacing/>
    </w:pPr>
    <w:rPr>
      <w:rFonts w:ascii="Calibri" w:eastAsia="Calibri" w:hAnsi="Calibri" w:cs="Arial"/>
      <w:sz w:val="22"/>
      <w:szCs w:val="22"/>
    </w:rPr>
  </w:style>
  <w:style w:type="paragraph" w:customStyle="1" w:styleId="Default">
    <w:name w:val="Default"/>
    <w:rsid w:val="00206386"/>
    <w:pPr>
      <w:autoSpaceDE w:val="0"/>
      <w:autoSpaceDN w:val="0"/>
      <w:adjustRightInd w:val="0"/>
    </w:pPr>
    <w:rPr>
      <w:rFonts w:ascii="CapitoliumNews" w:hAnsi="CapitoliumNews" w:cs="CapitoliumNews"/>
      <w:color w:val="000000"/>
      <w:sz w:val="24"/>
      <w:szCs w:val="24"/>
      <w:lang w:val="en-US" w:eastAsia="en-US" w:bidi="fa-IR"/>
    </w:rPr>
  </w:style>
  <w:style w:type="character" w:customStyle="1" w:styleId="A3">
    <w:name w:val="A3"/>
    <w:uiPriority w:val="99"/>
    <w:rsid w:val="00206386"/>
    <w:rPr>
      <w:rFonts w:cs="CapitoliumNews"/>
      <w:color w:val="000000"/>
      <w:sz w:val="14"/>
      <w:szCs w:val="14"/>
    </w:rPr>
  </w:style>
  <w:style w:type="paragraph" w:styleId="PlainText">
    <w:name w:val="Plain Text"/>
    <w:basedOn w:val="Normal"/>
    <w:link w:val="PlainTextChar"/>
    <w:rsid w:val="00746D3B"/>
    <w:rPr>
      <w:rFonts w:ascii="Courier New" w:hAnsi="Courier New" w:cs="Courier New"/>
      <w:noProof/>
      <w:sz w:val="20"/>
      <w:szCs w:val="20"/>
    </w:rPr>
  </w:style>
  <w:style w:type="character" w:customStyle="1" w:styleId="PlainTextChar">
    <w:name w:val="Plain Text Char"/>
    <w:link w:val="PlainText"/>
    <w:rsid w:val="00746D3B"/>
    <w:rPr>
      <w:rFonts w:ascii="Courier New" w:hAnsi="Courier New" w:cs="Courier New"/>
      <w:noProo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7037">
      <w:bodyDiv w:val="1"/>
      <w:marLeft w:val="0"/>
      <w:marRight w:val="0"/>
      <w:marTop w:val="0"/>
      <w:marBottom w:val="0"/>
      <w:divBdr>
        <w:top w:val="none" w:sz="0" w:space="0" w:color="auto"/>
        <w:left w:val="none" w:sz="0" w:space="0" w:color="auto"/>
        <w:bottom w:val="none" w:sz="0" w:space="0" w:color="auto"/>
        <w:right w:val="none" w:sz="0" w:space="0" w:color="auto"/>
      </w:divBdr>
      <w:divsChild>
        <w:div w:id="544365919">
          <w:marLeft w:val="0"/>
          <w:marRight w:val="0"/>
          <w:marTop w:val="0"/>
          <w:marBottom w:val="0"/>
          <w:divBdr>
            <w:top w:val="none" w:sz="0" w:space="0" w:color="auto"/>
            <w:left w:val="none" w:sz="0" w:space="0" w:color="auto"/>
            <w:bottom w:val="none" w:sz="0" w:space="0" w:color="auto"/>
            <w:right w:val="none" w:sz="0" w:space="0" w:color="auto"/>
          </w:divBdr>
        </w:div>
        <w:div w:id="2007827246">
          <w:marLeft w:val="0"/>
          <w:marRight w:val="0"/>
          <w:marTop w:val="0"/>
          <w:marBottom w:val="0"/>
          <w:divBdr>
            <w:top w:val="none" w:sz="0" w:space="0" w:color="auto"/>
            <w:left w:val="none" w:sz="0" w:space="0" w:color="auto"/>
            <w:bottom w:val="none" w:sz="0" w:space="0" w:color="auto"/>
            <w:right w:val="none" w:sz="0" w:space="0" w:color="auto"/>
          </w:divBdr>
        </w:div>
      </w:divsChild>
    </w:div>
    <w:div w:id="382875493">
      <w:bodyDiv w:val="1"/>
      <w:marLeft w:val="0"/>
      <w:marRight w:val="0"/>
      <w:marTop w:val="0"/>
      <w:marBottom w:val="0"/>
      <w:divBdr>
        <w:top w:val="none" w:sz="0" w:space="0" w:color="auto"/>
        <w:left w:val="none" w:sz="0" w:space="0" w:color="auto"/>
        <w:bottom w:val="none" w:sz="0" w:space="0" w:color="auto"/>
        <w:right w:val="none" w:sz="0" w:space="0" w:color="auto"/>
      </w:divBdr>
      <w:divsChild>
        <w:div w:id="70664492">
          <w:marLeft w:val="0"/>
          <w:marRight w:val="0"/>
          <w:marTop w:val="0"/>
          <w:marBottom w:val="0"/>
          <w:divBdr>
            <w:top w:val="none" w:sz="0" w:space="0" w:color="auto"/>
            <w:left w:val="none" w:sz="0" w:space="0" w:color="auto"/>
            <w:bottom w:val="none" w:sz="0" w:space="0" w:color="auto"/>
            <w:right w:val="none" w:sz="0" w:space="0" w:color="auto"/>
          </w:divBdr>
        </w:div>
        <w:div w:id="113865915">
          <w:marLeft w:val="0"/>
          <w:marRight w:val="0"/>
          <w:marTop w:val="0"/>
          <w:marBottom w:val="0"/>
          <w:divBdr>
            <w:top w:val="none" w:sz="0" w:space="0" w:color="auto"/>
            <w:left w:val="none" w:sz="0" w:space="0" w:color="auto"/>
            <w:bottom w:val="none" w:sz="0" w:space="0" w:color="auto"/>
            <w:right w:val="none" w:sz="0" w:space="0" w:color="auto"/>
          </w:divBdr>
        </w:div>
        <w:div w:id="153767284">
          <w:marLeft w:val="0"/>
          <w:marRight w:val="0"/>
          <w:marTop w:val="0"/>
          <w:marBottom w:val="0"/>
          <w:divBdr>
            <w:top w:val="none" w:sz="0" w:space="0" w:color="auto"/>
            <w:left w:val="none" w:sz="0" w:space="0" w:color="auto"/>
            <w:bottom w:val="none" w:sz="0" w:space="0" w:color="auto"/>
            <w:right w:val="none" w:sz="0" w:space="0" w:color="auto"/>
          </w:divBdr>
        </w:div>
        <w:div w:id="309990313">
          <w:marLeft w:val="0"/>
          <w:marRight w:val="0"/>
          <w:marTop w:val="0"/>
          <w:marBottom w:val="0"/>
          <w:divBdr>
            <w:top w:val="none" w:sz="0" w:space="0" w:color="auto"/>
            <w:left w:val="none" w:sz="0" w:space="0" w:color="auto"/>
            <w:bottom w:val="none" w:sz="0" w:space="0" w:color="auto"/>
            <w:right w:val="none" w:sz="0" w:space="0" w:color="auto"/>
          </w:divBdr>
        </w:div>
        <w:div w:id="320621095">
          <w:marLeft w:val="0"/>
          <w:marRight w:val="0"/>
          <w:marTop w:val="0"/>
          <w:marBottom w:val="0"/>
          <w:divBdr>
            <w:top w:val="none" w:sz="0" w:space="0" w:color="auto"/>
            <w:left w:val="none" w:sz="0" w:space="0" w:color="auto"/>
            <w:bottom w:val="none" w:sz="0" w:space="0" w:color="auto"/>
            <w:right w:val="none" w:sz="0" w:space="0" w:color="auto"/>
          </w:divBdr>
        </w:div>
        <w:div w:id="335351085">
          <w:marLeft w:val="0"/>
          <w:marRight w:val="0"/>
          <w:marTop w:val="0"/>
          <w:marBottom w:val="0"/>
          <w:divBdr>
            <w:top w:val="none" w:sz="0" w:space="0" w:color="auto"/>
            <w:left w:val="none" w:sz="0" w:space="0" w:color="auto"/>
            <w:bottom w:val="none" w:sz="0" w:space="0" w:color="auto"/>
            <w:right w:val="none" w:sz="0" w:space="0" w:color="auto"/>
          </w:divBdr>
        </w:div>
        <w:div w:id="493957006">
          <w:marLeft w:val="0"/>
          <w:marRight w:val="0"/>
          <w:marTop w:val="0"/>
          <w:marBottom w:val="0"/>
          <w:divBdr>
            <w:top w:val="none" w:sz="0" w:space="0" w:color="auto"/>
            <w:left w:val="none" w:sz="0" w:space="0" w:color="auto"/>
            <w:bottom w:val="none" w:sz="0" w:space="0" w:color="auto"/>
            <w:right w:val="none" w:sz="0" w:space="0" w:color="auto"/>
          </w:divBdr>
        </w:div>
        <w:div w:id="783309016">
          <w:marLeft w:val="0"/>
          <w:marRight w:val="0"/>
          <w:marTop w:val="0"/>
          <w:marBottom w:val="0"/>
          <w:divBdr>
            <w:top w:val="none" w:sz="0" w:space="0" w:color="auto"/>
            <w:left w:val="none" w:sz="0" w:space="0" w:color="auto"/>
            <w:bottom w:val="none" w:sz="0" w:space="0" w:color="auto"/>
            <w:right w:val="none" w:sz="0" w:space="0" w:color="auto"/>
          </w:divBdr>
        </w:div>
        <w:div w:id="807627818">
          <w:marLeft w:val="0"/>
          <w:marRight w:val="0"/>
          <w:marTop w:val="0"/>
          <w:marBottom w:val="0"/>
          <w:divBdr>
            <w:top w:val="none" w:sz="0" w:space="0" w:color="auto"/>
            <w:left w:val="none" w:sz="0" w:space="0" w:color="auto"/>
            <w:bottom w:val="none" w:sz="0" w:space="0" w:color="auto"/>
            <w:right w:val="none" w:sz="0" w:space="0" w:color="auto"/>
          </w:divBdr>
        </w:div>
        <w:div w:id="822162878">
          <w:marLeft w:val="0"/>
          <w:marRight w:val="0"/>
          <w:marTop w:val="0"/>
          <w:marBottom w:val="0"/>
          <w:divBdr>
            <w:top w:val="none" w:sz="0" w:space="0" w:color="auto"/>
            <w:left w:val="none" w:sz="0" w:space="0" w:color="auto"/>
            <w:bottom w:val="none" w:sz="0" w:space="0" w:color="auto"/>
            <w:right w:val="none" w:sz="0" w:space="0" w:color="auto"/>
          </w:divBdr>
        </w:div>
        <w:div w:id="875506290">
          <w:marLeft w:val="0"/>
          <w:marRight w:val="0"/>
          <w:marTop w:val="0"/>
          <w:marBottom w:val="0"/>
          <w:divBdr>
            <w:top w:val="none" w:sz="0" w:space="0" w:color="auto"/>
            <w:left w:val="none" w:sz="0" w:space="0" w:color="auto"/>
            <w:bottom w:val="none" w:sz="0" w:space="0" w:color="auto"/>
            <w:right w:val="none" w:sz="0" w:space="0" w:color="auto"/>
          </w:divBdr>
        </w:div>
        <w:div w:id="929581212">
          <w:marLeft w:val="0"/>
          <w:marRight w:val="0"/>
          <w:marTop w:val="0"/>
          <w:marBottom w:val="0"/>
          <w:divBdr>
            <w:top w:val="none" w:sz="0" w:space="0" w:color="auto"/>
            <w:left w:val="none" w:sz="0" w:space="0" w:color="auto"/>
            <w:bottom w:val="none" w:sz="0" w:space="0" w:color="auto"/>
            <w:right w:val="none" w:sz="0" w:space="0" w:color="auto"/>
          </w:divBdr>
        </w:div>
        <w:div w:id="935938570">
          <w:marLeft w:val="0"/>
          <w:marRight w:val="0"/>
          <w:marTop w:val="0"/>
          <w:marBottom w:val="0"/>
          <w:divBdr>
            <w:top w:val="none" w:sz="0" w:space="0" w:color="auto"/>
            <w:left w:val="none" w:sz="0" w:space="0" w:color="auto"/>
            <w:bottom w:val="none" w:sz="0" w:space="0" w:color="auto"/>
            <w:right w:val="none" w:sz="0" w:space="0" w:color="auto"/>
          </w:divBdr>
        </w:div>
        <w:div w:id="1043484393">
          <w:marLeft w:val="0"/>
          <w:marRight w:val="0"/>
          <w:marTop w:val="0"/>
          <w:marBottom w:val="0"/>
          <w:divBdr>
            <w:top w:val="none" w:sz="0" w:space="0" w:color="auto"/>
            <w:left w:val="none" w:sz="0" w:space="0" w:color="auto"/>
            <w:bottom w:val="none" w:sz="0" w:space="0" w:color="auto"/>
            <w:right w:val="none" w:sz="0" w:space="0" w:color="auto"/>
          </w:divBdr>
        </w:div>
        <w:div w:id="1086733695">
          <w:marLeft w:val="0"/>
          <w:marRight w:val="0"/>
          <w:marTop w:val="0"/>
          <w:marBottom w:val="0"/>
          <w:divBdr>
            <w:top w:val="none" w:sz="0" w:space="0" w:color="auto"/>
            <w:left w:val="none" w:sz="0" w:space="0" w:color="auto"/>
            <w:bottom w:val="none" w:sz="0" w:space="0" w:color="auto"/>
            <w:right w:val="none" w:sz="0" w:space="0" w:color="auto"/>
          </w:divBdr>
        </w:div>
        <w:div w:id="1091976020">
          <w:marLeft w:val="0"/>
          <w:marRight w:val="0"/>
          <w:marTop w:val="0"/>
          <w:marBottom w:val="0"/>
          <w:divBdr>
            <w:top w:val="none" w:sz="0" w:space="0" w:color="auto"/>
            <w:left w:val="none" w:sz="0" w:space="0" w:color="auto"/>
            <w:bottom w:val="none" w:sz="0" w:space="0" w:color="auto"/>
            <w:right w:val="none" w:sz="0" w:space="0" w:color="auto"/>
          </w:divBdr>
        </w:div>
        <w:div w:id="1134173614">
          <w:marLeft w:val="0"/>
          <w:marRight w:val="0"/>
          <w:marTop w:val="0"/>
          <w:marBottom w:val="0"/>
          <w:divBdr>
            <w:top w:val="none" w:sz="0" w:space="0" w:color="auto"/>
            <w:left w:val="none" w:sz="0" w:space="0" w:color="auto"/>
            <w:bottom w:val="none" w:sz="0" w:space="0" w:color="auto"/>
            <w:right w:val="none" w:sz="0" w:space="0" w:color="auto"/>
          </w:divBdr>
        </w:div>
        <w:div w:id="1243762816">
          <w:marLeft w:val="0"/>
          <w:marRight w:val="0"/>
          <w:marTop w:val="0"/>
          <w:marBottom w:val="0"/>
          <w:divBdr>
            <w:top w:val="none" w:sz="0" w:space="0" w:color="auto"/>
            <w:left w:val="none" w:sz="0" w:space="0" w:color="auto"/>
            <w:bottom w:val="none" w:sz="0" w:space="0" w:color="auto"/>
            <w:right w:val="none" w:sz="0" w:space="0" w:color="auto"/>
          </w:divBdr>
        </w:div>
        <w:div w:id="1297760250">
          <w:marLeft w:val="0"/>
          <w:marRight w:val="0"/>
          <w:marTop w:val="0"/>
          <w:marBottom w:val="0"/>
          <w:divBdr>
            <w:top w:val="none" w:sz="0" w:space="0" w:color="auto"/>
            <w:left w:val="none" w:sz="0" w:space="0" w:color="auto"/>
            <w:bottom w:val="none" w:sz="0" w:space="0" w:color="auto"/>
            <w:right w:val="none" w:sz="0" w:space="0" w:color="auto"/>
          </w:divBdr>
        </w:div>
        <w:div w:id="1419904475">
          <w:marLeft w:val="0"/>
          <w:marRight w:val="0"/>
          <w:marTop w:val="0"/>
          <w:marBottom w:val="0"/>
          <w:divBdr>
            <w:top w:val="none" w:sz="0" w:space="0" w:color="auto"/>
            <w:left w:val="none" w:sz="0" w:space="0" w:color="auto"/>
            <w:bottom w:val="none" w:sz="0" w:space="0" w:color="auto"/>
            <w:right w:val="none" w:sz="0" w:space="0" w:color="auto"/>
          </w:divBdr>
        </w:div>
        <w:div w:id="1438328359">
          <w:marLeft w:val="0"/>
          <w:marRight w:val="0"/>
          <w:marTop w:val="0"/>
          <w:marBottom w:val="0"/>
          <w:divBdr>
            <w:top w:val="none" w:sz="0" w:space="0" w:color="auto"/>
            <w:left w:val="none" w:sz="0" w:space="0" w:color="auto"/>
            <w:bottom w:val="none" w:sz="0" w:space="0" w:color="auto"/>
            <w:right w:val="none" w:sz="0" w:space="0" w:color="auto"/>
          </w:divBdr>
        </w:div>
        <w:div w:id="1622374303">
          <w:marLeft w:val="0"/>
          <w:marRight w:val="0"/>
          <w:marTop w:val="0"/>
          <w:marBottom w:val="0"/>
          <w:divBdr>
            <w:top w:val="none" w:sz="0" w:space="0" w:color="auto"/>
            <w:left w:val="none" w:sz="0" w:space="0" w:color="auto"/>
            <w:bottom w:val="none" w:sz="0" w:space="0" w:color="auto"/>
            <w:right w:val="none" w:sz="0" w:space="0" w:color="auto"/>
          </w:divBdr>
        </w:div>
        <w:div w:id="1674381240">
          <w:marLeft w:val="0"/>
          <w:marRight w:val="0"/>
          <w:marTop w:val="0"/>
          <w:marBottom w:val="0"/>
          <w:divBdr>
            <w:top w:val="none" w:sz="0" w:space="0" w:color="auto"/>
            <w:left w:val="none" w:sz="0" w:space="0" w:color="auto"/>
            <w:bottom w:val="none" w:sz="0" w:space="0" w:color="auto"/>
            <w:right w:val="none" w:sz="0" w:space="0" w:color="auto"/>
          </w:divBdr>
        </w:div>
        <w:div w:id="1746489450">
          <w:marLeft w:val="0"/>
          <w:marRight w:val="0"/>
          <w:marTop w:val="0"/>
          <w:marBottom w:val="0"/>
          <w:divBdr>
            <w:top w:val="none" w:sz="0" w:space="0" w:color="auto"/>
            <w:left w:val="none" w:sz="0" w:space="0" w:color="auto"/>
            <w:bottom w:val="none" w:sz="0" w:space="0" w:color="auto"/>
            <w:right w:val="none" w:sz="0" w:space="0" w:color="auto"/>
          </w:divBdr>
        </w:div>
        <w:div w:id="1795783268">
          <w:marLeft w:val="0"/>
          <w:marRight w:val="0"/>
          <w:marTop w:val="0"/>
          <w:marBottom w:val="0"/>
          <w:divBdr>
            <w:top w:val="none" w:sz="0" w:space="0" w:color="auto"/>
            <w:left w:val="none" w:sz="0" w:space="0" w:color="auto"/>
            <w:bottom w:val="none" w:sz="0" w:space="0" w:color="auto"/>
            <w:right w:val="none" w:sz="0" w:space="0" w:color="auto"/>
          </w:divBdr>
        </w:div>
        <w:div w:id="1802964643">
          <w:marLeft w:val="0"/>
          <w:marRight w:val="0"/>
          <w:marTop w:val="0"/>
          <w:marBottom w:val="0"/>
          <w:divBdr>
            <w:top w:val="none" w:sz="0" w:space="0" w:color="auto"/>
            <w:left w:val="none" w:sz="0" w:space="0" w:color="auto"/>
            <w:bottom w:val="none" w:sz="0" w:space="0" w:color="auto"/>
            <w:right w:val="none" w:sz="0" w:space="0" w:color="auto"/>
          </w:divBdr>
        </w:div>
        <w:div w:id="1815221257">
          <w:marLeft w:val="0"/>
          <w:marRight w:val="0"/>
          <w:marTop w:val="0"/>
          <w:marBottom w:val="0"/>
          <w:divBdr>
            <w:top w:val="none" w:sz="0" w:space="0" w:color="auto"/>
            <w:left w:val="none" w:sz="0" w:space="0" w:color="auto"/>
            <w:bottom w:val="none" w:sz="0" w:space="0" w:color="auto"/>
            <w:right w:val="none" w:sz="0" w:space="0" w:color="auto"/>
          </w:divBdr>
        </w:div>
        <w:div w:id="1912499461">
          <w:marLeft w:val="0"/>
          <w:marRight w:val="0"/>
          <w:marTop w:val="0"/>
          <w:marBottom w:val="0"/>
          <w:divBdr>
            <w:top w:val="none" w:sz="0" w:space="0" w:color="auto"/>
            <w:left w:val="none" w:sz="0" w:space="0" w:color="auto"/>
            <w:bottom w:val="none" w:sz="0" w:space="0" w:color="auto"/>
            <w:right w:val="none" w:sz="0" w:space="0" w:color="auto"/>
          </w:divBdr>
        </w:div>
        <w:div w:id="1953631905">
          <w:marLeft w:val="0"/>
          <w:marRight w:val="0"/>
          <w:marTop w:val="0"/>
          <w:marBottom w:val="0"/>
          <w:divBdr>
            <w:top w:val="none" w:sz="0" w:space="0" w:color="auto"/>
            <w:left w:val="none" w:sz="0" w:space="0" w:color="auto"/>
            <w:bottom w:val="none" w:sz="0" w:space="0" w:color="auto"/>
            <w:right w:val="none" w:sz="0" w:space="0" w:color="auto"/>
          </w:divBdr>
        </w:div>
        <w:div w:id="2038965624">
          <w:marLeft w:val="0"/>
          <w:marRight w:val="0"/>
          <w:marTop w:val="0"/>
          <w:marBottom w:val="0"/>
          <w:divBdr>
            <w:top w:val="none" w:sz="0" w:space="0" w:color="auto"/>
            <w:left w:val="none" w:sz="0" w:space="0" w:color="auto"/>
            <w:bottom w:val="none" w:sz="0" w:space="0" w:color="auto"/>
            <w:right w:val="none" w:sz="0" w:space="0" w:color="auto"/>
          </w:divBdr>
        </w:div>
        <w:div w:id="2138837054">
          <w:marLeft w:val="0"/>
          <w:marRight w:val="0"/>
          <w:marTop w:val="0"/>
          <w:marBottom w:val="0"/>
          <w:divBdr>
            <w:top w:val="none" w:sz="0" w:space="0" w:color="auto"/>
            <w:left w:val="none" w:sz="0" w:space="0" w:color="auto"/>
            <w:bottom w:val="none" w:sz="0" w:space="0" w:color="auto"/>
            <w:right w:val="none" w:sz="0" w:space="0" w:color="auto"/>
          </w:divBdr>
        </w:div>
      </w:divsChild>
    </w:div>
    <w:div w:id="393889159">
      <w:bodyDiv w:val="1"/>
      <w:marLeft w:val="0"/>
      <w:marRight w:val="0"/>
      <w:marTop w:val="0"/>
      <w:marBottom w:val="0"/>
      <w:divBdr>
        <w:top w:val="none" w:sz="0" w:space="0" w:color="auto"/>
        <w:left w:val="none" w:sz="0" w:space="0" w:color="auto"/>
        <w:bottom w:val="none" w:sz="0" w:space="0" w:color="auto"/>
        <w:right w:val="none" w:sz="0" w:space="0" w:color="auto"/>
      </w:divBdr>
      <w:divsChild>
        <w:div w:id="528690036">
          <w:marLeft w:val="0"/>
          <w:marRight w:val="0"/>
          <w:marTop w:val="0"/>
          <w:marBottom w:val="0"/>
          <w:divBdr>
            <w:top w:val="none" w:sz="0" w:space="0" w:color="auto"/>
            <w:left w:val="none" w:sz="0" w:space="0" w:color="auto"/>
            <w:bottom w:val="none" w:sz="0" w:space="0" w:color="auto"/>
            <w:right w:val="none" w:sz="0" w:space="0" w:color="auto"/>
          </w:divBdr>
        </w:div>
      </w:divsChild>
    </w:div>
    <w:div w:id="631330945">
      <w:bodyDiv w:val="1"/>
      <w:marLeft w:val="0"/>
      <w:marRight w:val="0"/>
      <w:marTop w:val="0"/>
      <w:marBottom w:val="0"/>
      <w:divBdr>
        <w:top w:val="none" w:sz="0" w:space="0" w:color="auto"/>
        <w:left w:val="none" w:sz="0" w:space="0" w:color="auto"/>
        <w:bottom w:val="none" w:sz="0" w:space="0" w:color="auto"/>
        <w:right w:val="none" w:sz="0" w:space="0" w:color="auto"/>
      </w:divBdr>
      <w:divsChild>
        <w:div w:id="69933826">
          <w:marLeft w:val="0"/>
          <w:marRight w:val="0"/>
          <w:marTop w:val="0"/>
          <w:marBottom w:val="0"/>
          <w:divBdr>
            <w:top w:val="none" w:sz="0" w:space="0" w:color="auto"/>
            <w:left w:val="none" w:sz="0" w:space="0" w:color="auto"/>
            <w:bottom w:val="none" w:sz="0" w:space="0" w:color="auto"/>
            <w:right w:val="none" w:sz="0" w:space="0" w:color="auto"/>
          </w:divBdr>
        </w:div>
        <w:div w:id="72316076">
          <w:marLeft w:val="0"/>
          <w:marRight w:val="0"/>
          <w:marTop w:val="0"/>
          <w:marBottom w:val="0"/>
          <w:divBdr>
            <w:top w:val="none" w:sz="0" w:space="0" w:color="auto"/>
            <w:left w:val="none" w:sz="0" w:space="0" w:color="auto"/>
            <w:bottom w:val="none" w:sz="0" w:space="0" w:color="auto"/>
            <w:right w:val="none" w:sz="0" w:space="0" w:color="auto"/>
          </w:divBdr>
        </w:div>
        <w:div w:id="141582506">
          <w:marLeft w:val="0"/>
          <w:marRight w:val="0"/>
          <w:marTop w:val="0"/>
          <w:marBottom w:val="0"/>
          <w:divBdr>
            <w:top w:val="none" w:sz="0" w:space="0" w:color="auto"/>
            <w:left w:val="none" w:sz="0" w:space="0" w:color="auto"/>
            <w:bottom w:val="none" w:sz="0" w:space="0" w:color="auto"/>
            <w:right w:val="none" w:sz="0" w:space="0" w:color="auto"/>
          </w:divBdr>
        </w:div>
        <w:div w:id="147527192">
          <w:marLeft w:val="0"/>
          <w:marRight w:val="0"/>
          <w:marTop w:val="0"/>
          <w:marBottom w:val="0"/>
          <w:divBdr>
            <w:top w:val="none" w:sz="0" w:space="0" w:color="auto"/>
            <w:left w:val="none" w:sz="0" w:space="0" w:color="auto"/>
            <w:bottom w:val="none" w:sz="0" w:space="0" w:color="auto"/>
            <w:right w:val="none" w:sz="0" w:space="0" w:color="auto"/>
          </w:divBdr>
        </w:div>
        <w:div w:id="331640839">
          <w:marLeft w:val="0"/>
          <w:marRight w:val="0"/>
          <w:marTop w:val="0"/>
          <w:marBottom w:val="0"/>
          <w:divBdr>
            <w:top w:val="none" w:sz="0" w:space="0" w:color="auto"/>
            <w:left w:val="none" w:sz="0" w:space="0" w:color="auto"/>
            <w:bottom w:val="none" w:sz="0" w:space="0" w:color="auto"/>
            <w:right w:val="none" w:sz="0" w:space="0" w:color="auto"/>
          </w:divBdr>
        </w:div>
        <w:div w:id="345332145">
          <w:marLeft w:val="0"/>
          <w:marRight w:val="0"/>
          <w:marTop w:val="0"/>
          <w:marBottom w:val="0"/>
          <w:divBdr>
            <w:top w:val="none" w:sz="0" w:space="0" w:color="auto"/>
            <w:left w:val="none" w:sz="0" w:space="0" w:color="auto"/>
            <w:bottom w:val="none" w:sz="0" w:space="0" w:color="auto"/>
            <w:right w:val="none" w:sz="0" w:space="0" w:color="auto"/>
          </w:divBdr>
        </w:div>
        <w:div w:id="351078275">
          <w:marLeft w:val="0"/>
          <w:marRight w:val="0"/>
          <w:marTop w:val="0"/>
          <w:marBottom w:val="0"/>
          <w:divBdr>
            <w:top w:val="none" w:sz="0" w:space="0" w:color="auto"/>
            <w:left w:val="none" w:sz="0" w:space="0" w:color="auto"/>
            <w:bottom w:val="none" w:sz="0" w:space="0" w:color="auto"/>
            <w:right w:val="none" w:sz="0" w:space="0" w:color="auto"/>
          </w:divBdr>
        </w:div>
        <w:div w:id="359479885">
          <w:marLeft w:val="0"/>
          <w:marRight w:val="0"/>
          <w:marTop w:val="0"/>
          <w:marBottom w:val="0"/>
          <w:divBdr>
            <w:top w:val="none" w:sz="0" w:space="0" w:color="auto"/>
            <w:left w:val="none" w:sz="0" w:space="0" w:color="auto"/>
            <w:bottom w:val="none" w:sz="0" w:space="0" w:color="auto"/>
            <w:right w:val="none" w:sz="0" w:space="0" w:color="auto"/>
          </w:divBdr>
        </w:div>
        <w:div w:id="359625427">
          <w:marLeft w:val="0"/>
          <w:marRight w:val="0"/>
          <w:marTop w:val="0"/>
          <w:marBottom w:val="0"/>
          <w:divBdr>
            <w:top w:val="none" w:sz="0" w:space="0" w:color="auto"/>
            <w:left w:val="none" w:sz="0" w:space="0" w:color="auto"/>
            <w:bottom w:val="none" w:sz="0" w:space="0" w:color="auto"/>
            <w:right w:val="none" w:sz="0" w:space="0" w:color="auto"/>
          </w:divBdr>
        </w:div>
        <w:div w:id="419371618">
          <w:marLeft w:val="0"/>
          <w:marRight w:val="0"/>
          <w:marTop w:val="0"/>
          <w:marBottom w:val="0"/>
          <w:divBdr>
            <w:top w:val="none" w:sz="0" w:space="0" w:color="auto"/>
            <w:left w:val="none" w:sz="0" w:space="0" w:color="auto"/>
            <w:bottom w:val="none" w:sz="0" w:space="0" w:color="auto"/>
            <w:right w:val="none" w:sz="0" w:space="0" w:color="auto"/>
          </w:divBdr>
        </w:div>
        <w:div w:id="599022899">
          <w:marLeft w:val="0"/>
          <w:marRight w:val="0"/>
          <w:marTop w:val="0"/>
          <w:marBottom w:val="0"/>
          <w:divBdr>
            <w:top w:val="none" w:sz="0" w:space="0" w:color="auto"/>
            <w:left w:val="none" w:sz="0" w:space="0" w:color="auto"/>
            <w:bottom w:val="none" w:sz="0" w:space="0" w:color="auto"/>
            <w:right w:val="none" w:sz="0" w:space="0" w:color="auto"/>
          </w:divBdr>
        </w:div>
        <w:div w:id="667516636">
          <w:marLeft w:val="0"/>
          <w:marRight w:val="0"/>
          <w:marTop w:val="0"/>
          <w:marBottom w:val="0"/>
          <w:divBdr>
            <w:top w:val="none" w:sz="0" w:space="0" w:color="auto"/>
            <w:left w:val="none" w:sz="0" w:space="0" w:color="auto"/>
            <w:bottom w:val="none" w:sz="0" w:space="0" w:color="auto"/>
            <w:right w:val="none" w:sz="0" w:space="0" w:color="auto"/>
          </w:divBdr>
        </w:div>
        <w:div w:id="746002898">
          <w:marLeft w:val="0"/>
          <w:marRight w:val="0"/>
          <w:marTop w:val="0"/>
          <w:marBottom w:val="0"/>
          <w:divBdr>
            <w:top w:val="none" w:sz="0" w:space="0" w:color="auto"/>
            <w:left w:val="none" w:sz="0" w:space="0" w:color="auto"/>
            <w:bottom w:val="none" w:sz="0" w:space="0" w:color="auto"/>
            <w:right w:val="none" w:sz="0" w:space="0" w:color="auto"/>
          </w:divBdr>
        </w:div>
        <w:div w:id="779111554">
          <w:marLeft w:val="0"/>
          <w:marRight w:val="0"/>
          <w:marTop w:val="0"/>
          <w:marBottom w:val="0"/>
          <w:divBdr>
            <w:top w:val="none" w:sz="0" w:space="0" w:color="auto"/>
            <w:left w:val="none" w:sz="0" w:space="0" w:color="auto"/>
            <w:bottom w:val="none" w:sz="0" w:space="0" w:color="auto"/>
            <w:right w:val="none" w:sz="0" w:space="0" w:color="auto"/>
          </w:divBdr>
        </w:div>
        <w:div w:id="887882886">
          <w:marLeft w:val="0"/>
          <w:marRight w:val="0"/>
          <w:marTop w:val="0"/>
          <w:marBottom w:val="0"/>
          <w:divBdr>
            <w:top w:val="none" w:sz="0" w:space="0" w:color="auto"/>
            <w:left w:val="none" w:sz="0" w:space="0" w:color="auto"/>
            <w:bottom w:val="none" w:sz="0" w:space="0" w:color="auto"/>
            <w:right w:val="none" w:sz="0" w:space="0" w:color="auto"/>
          </w:divBdr>
        </w:div>
        <w:div w:id="913470238">
          <w:marLeft w:val="0"/>
          <w:marRight w:val="0"/>
          <w:marTop w:val="0"/>
          <w:marBottom w:val="0"/>
          <w:divBdr>
            <w:top w:val="none" w:sz="0" w:space="0" w:color="auto"/>
            <w:left w:val="none" w:sz="0" w:space="0" w:color="auto"/>
            <w:bottom w:val="none" w:sz="0" w:space="0" w:color="auto"/>
            <w:right w:val="none" w:sz="0" w:space="0" w:color="auto"/>
          </w:divBdr>
        </w:div>
        <w:div w:id="959804663">
          <w:marLeft w:val="0"/>
          <w:marRight w:val="0"/>
          <w:marTop w:val="0"/>
          <w:marBottom w:val="0"/>
          <w:divBdr>
            <w:top w:val="none" w:sz="0" w:space="0" w:color="auto"/>
            <w:left w:val="none" w:sz="0" w:space="0" w:color="auto"/>
            <w:bottom w:val="none" w:sz="0" w:space="0" w:color="auto"/>
            <w:right w:val="none" w:sz="0" w:space="0" w:color="auto"/>
          </w:divBdr>
        </w:div>
        <w:div w:id="1021668784">
          <w:marLeft w:val="0"/>
          <w:marRight w:val="0"/>
          <w:marTop w:val="0"/>
          <w:marBottom w:val="0"/>
          <w:divBdr>
            <w:top w:val="none" w:sz="0" w:space="0" w:color="auto"/>
            <w:left w:val="none" w:sz="0" w:space="0" w:color="auto"/>
            <w:bottom w:val="none" w:sz="0" w:space="0" w:color="auto"/>
            <w:right w:val="none" w:sz="0" w:space="0" w:color="auto"/>
          </w:divBdr>
        </w:div>
        <w:div w:id="1065564319">
          <w:marLeft w:val="0"/>
          <w:marRight w:val="0"/>
          <w:marTop w:val="0"/>
          <w:marBottom w:val="0"/>
          <w:divBdr>
            <w:top w:val="none" w:sz="0" w:space="0" w:color="auto"/>
            <w:left w:val="none" w:sz="0" w:space="0" w:color="auto"/>
            <w:bottom w:val="none" w:sz="0" w:space="0" w:color="auto"/>
            <w:right w:val="none" w:sz="0" w:space="0" w:color="auto"/>
          </w:divBdr>
        </w:div>
        <w:div w:id="1178931976">
          <w:marLeft w:val="0"/>
          <w:marRight w:val="0"/>
          <w:marTop w:val="0"/>
          <w:marBottom w:val="0"/>
          <w:divBdr>
            <w:top w:val="none" w:sz="0" w:space="0" w:color="auto"/>
            <w:left w:val="none" w:sz="0" w:space="0" w:color="auto"/>
            <w:bottom w:val="none" w:sz="0" w:space="0" w:color="auto"/>
            <w:right w:val="none" w:sz="0" w:space="0" w:color="auto"/>
          </w:divBdr>
        </w:div>
        <w:div w:id="1270775609">
          <w:marLeft w:val="0"/>
          <w:marRight w:val="0"/>
          <w:marTop w:val="0"/>
          <w:marBottom w:val="0"/>
          <w:divBdr>
            <w:top w:val="none" w:sz="0" w:space="0" w:color="auto"/>
            <w:left w:val="none" w:sz="0" w:space="0" w:color="auto"/>
            <w:bottom w:val="none" w:sz="0" w:space="0" w:color="auto"/>
            <w:right w:val="none" w:sz="0" w:space="0" w:color="auto"/>
          </w:divBdr>
        </w:div>
        <w:div w:id="1330065025">
          <w:marLeft w:val="0"/>
          <w:marRight w:val="0"/>
          <w:marTop w:val="0"/>
          <w:marBottom w:val="0"/>
          <w:divBdr>
            <w:top w:val="none" w:sz="0" w:space="0" w:color="auto"/>
            <w:left w:val="none" w:sz="0" w:space="0" w:color="auto"/>
            <w:bottom w:val="none" w:sz="0" w:space="0" w:color="auto"/>
            <w:right w:val="none" w:sz="0" w:space="0" w:color="auto"/>
          </w:divBdr>
        </w:div>
        <w:div w:id="1332101015">
          <w:marLeft w:val="0"/>
          <w:marRight w:val="0"/>
          <w:marTop w:val="0"/>
          <w:marBottom w:val="0"/>
          <w:divBdr>
            <w:top w:val="none" w:sz="0" w:space="0" w:color="auto"/>
            <w:left w:val="none" w:sz="0" w:space="0" w:color="auto"/>
            <w:bottom w:val="none" w:sz="0" w:space="0" w:color="auto"/>
            <w:right w:val="none" w:sz="0" w:space="0" w:color="auto"/>
          </w:divBdr>
        </w:div>
        <w:div w:id="1340037653">
          <w:marLeft w:val="0"/>
          <w:marRight w:val="0"/>
          <w:marTop w:val="0"/>
          <w:marBottom w:val="0"/>
          <w:divBdr>
            <w:top w:val="none" w:sz="0" w:space="0" w:color="auto"/>
            <w:left w:val="none" w:sz="0" w:space="0" w:color="auto"/>
            <w:bottom w:val="none" w:sz="0" w:space="0" w:color="auto"/>
            <w:right w:val="none" w:sz="0" w:space="0" w:color="auto"/>
          </w:divBdr>
        </w:div>
        <w:div w:id="1399091632">
          <w:marLeft w:val="0"/>
          <w:marRight w:val="0"/>
          <w:marTop w:val="0"/>
          <w:marBottom w:val="0"/>
          <w:divBdr>
            <w:top w:val="none" w:sz="0" w:space="0" w:color="auto"/>
            <w:left w:val="none" w:sz="0" w:space="0" w:color="auto"/>
            <w:bottom w:val="none" w:sz="0" w:space="0" w:color="auto"/>
            <w:right w:val="none" w:sz="0" w:space="0" w:color="auto"/>
          </w:divBdr>
        </w:div>
        <w:div w:id="1433554498">
          <w:marLeft w:val="0"/>
          <w:marRight w:val="0"/>
          <w:marTop w:val="0"/>
          <w:marBottom w:val="0"/>
          <w:divBdr>
            <w:top w:val="none" w:sz="0" w:space="0" w:color="auto"/>
            <w:left w:val="none" w:sz="0" w:space="0" w:color="auto"/>
            <w:bottom w:val="none" w:sz="0" w:space="0" w:color="auto"/>
            <w:right w:val="none" w:sz="0" w:space="0" w:color="auto"/>
          </w:divBdr>
        </w:div>
        <w:div w:id="1571623674">
          <w:marLeft w:val="0"/>
          <w:marRight w:val="0"/>
          <w:marTop w:val="0"/>
          <w:marBottom w:val="0"/>
          <w:divBdr>
            <w:top w:val="none" w:sz="0" w:space="0" w:color="auto"/>
            <w:left w:val="none" w:sz="0" w:space="0" w:color="auto"/>
            <w:bottom w:val="none" w:sz="0" w:space="0" w:color="auto"/>
            <w:right w:val="none" w:sz="0" w:space="0" w:color="auto"/>
          </w:divBdr>
        </w:div>
        <w:div w:id="2104496842">
          <w:marLeft w:val="0"/>
          <w:marRight w:val="0"/>
          <w:marTop w:val="0"/>
          <w:marBottom w:val="0"/>
          <w:divBdr>
            <w:top w:val="none" w:sz="0" w:space="0" w:color="auto"/>
            <w:left w:val="none" w:sz="0" w:space="0" w:color="auto"/>
            <w:bottom w:val="none" w:sz="0" w:space="0" w:color="auto"/>
            <w:right w:val="none" w:sz="0" w:space="0" w:color="auto"/>
          </w:divBdr>
        </w:div>
        <w:div w:id="2122143432">
          <w:marLeft w:val="0"/>
          <w:marRight w:val="0"/>
          <w:marTop w:val="0"/>
          <w:marBottom w:val="0"/>
          <w:divBdr>
            <w:top w:val="none" w:sz="0" w:space="0" w:color="auto"/>
            <w:left w:val="none" w:sz="0" w:space="0" w:color="auto"/>
            <w:bottom w:val="none" w:sz="0" w:space="0" w:color="auto"/>
            <w:right w:val="none" w:sz="0" w:space="0" w:color="auto"/>
          </w:divBdr>
        </w:div>
        <w:div w:id="2122260280">
          <w:marLeft w:val="0"/>
          <w:marRight w:val="0"/>
          <w:marTop w:val="0"/>
          <w:marBottom w:val="0"/>
          <w:divBdr>
            <w:top w:val="none" w:sz="0" w:space="0" w:color="auto"/>
            <w:left w:val="none" w:sz="0" w:space="0" w:color="auto"/>
            <w:bottom w:val="none" w:sz="0" w:space="0" w:color="auto"/>
            <w:right w:val="none" w:sz="0" w:space="0" w:color="auto"/>
          </w:divBdr>
        </w:div>
        <w:div w:id="2132361207">
          <w:marLeft w:val="0"/>
          <w:marRight w:val="0"/>
          <w:marTop w:val="0"/>
          <w:marBottom w:val="0"/>
          <w:divBdr>
            <w:top w:val="none" w:sz="0" w:space="0" w:color="auto"/>
            <w:left w:val="none" w:sz="0" w:space="0" w:color="auto"/>
            <w:bottom w:val="none" w:sz="0" w:space="0" w:color="auto"/>
            <w:right w:val="none" w:sz="0" w:space="0" w:color="auto"/>
          </w:divBdr>
        </w:div>
      </w:divsChild>
    </w:div>
    <w:div w:id="1017125270">
      <w:bodyDiv w:val="1"/>
      <w:marLeft w:val="0"/>
      <w:marRight w:val="0"/>
      <w:marTop w:val="0"/>
      <w:marBottom w:val="0"/>
      <w:divBdr>
        <w:top w:val="none" w:sz="0" w:space="0" w:color="auto"/>
        <w:left w:val="none" w:sz="0" w:space="0" w:color="auto"/>
        <w:bottom w:val="none" w:sz="0" w:space="0" w:color="auto"/>
        <w:right w:val="none" w:sz="0" w:space="0" w:color="auto"/>
      </w:divBdr>
    </w:div>
    <w:div w:id="1038820110">
      <w:bodyDiv w:val="1"/>
      <w:marLeft w:val="0"/>
      <w:marRight w:val="0"/>
      <w:marTop w:val="0"/>
      <w:marBottom w:val="0"/>
      <w:divBdr>
        <w:top w:val="none" w:sz="0" w:space="0" w:color="auto"/>
        <w:left w:val="none" w:sz="0" w:space="0" w:color="auto"/>
        <w:bottom w:val="none" w:sz="0" w:space="0" w:color="auto"/>
        <w:right w:val="none" w:sz="0" w:space="0" w:color="auto"/>
      </w:divBdr>
    </w:div>
    <w:div w:id="1097866198">
      <w:bodyDiv w:val="1"/>
      <w:marLeft w:val="0"/>
      <w:marRight w:val="0"/>
      <w:marTop w:val="0"/>
      <w:marBottom w:val="0"/>
      <w:divBdr>
        <w:top w:val="none" w:sz="0" w:space="0" w:color="auto"/>
        <w:left w:val="none" w:sz="0" w:space="0" w:color="auto"/>
        <w:bottom w:val="none" w:sz="0" w:space="0" w:color="auto"/>
        <w:right w:val="none" w:sz="0" w:space="0" w:color="auto"/>
      </w:divBdr>
    </w:div>
    <w:div w:id="1236159311">
      <w:bodyDiv w:val="1"/>
      <w:marLeft w:val="0"/>
      <w:marRight w:val="0"/>
      <w:marTop w:val="0"/>
      <w:marBottom w:val="0"/>
      <w:divBdr>
        <w:top w:val="none" w:sz="0" w:space="0" w:color="auto"/>
        <w:left w:val="none" w:sz="0" w:space="0" w:color="auto"/>
        <w:bottom w:val="none" w:sz="0" w:space="0" w:color="auto"/>
        <w:right w:val="none" w:sz="0" w:space="0" w:color="auto"/>
      </w:divBdr>
      <w:divsChild>
        <w:div w:id="757793594">
          <w:marLeft w:val="0"/>
          <w:marRight w:val="0"/>
          <w:marTop w:val="0"/>
          <w:marBottom w:val="0"/>
          <w:divBdr>
            <w:top w:val="none" w:sz="0" w:space="0" w:color="auto"/>
            <w:left w:val="none" w:sz="0" w:space="0" w:color="auto"/>
            <w:bottom w:val="none" w:sz="0" w:space="0" w:color="auto"/>
            <w:right w:val="none" w:sz="0" w:space="0" w:color="auto"/>
          </w:divBdr>
        </w:div>
        <w:div w:id="1371153018">
          <w:marLeft w:val="0"/>
          <w:marRight w:val="0"/>
          <w:marTop w:val="0"/>
          <w:marBottom w:val="0"/>
          <w:divBdr>
            <w:top w:val="none" w:sz="0" w:space="0" w:color="auto"/>
            <w:left w:val="none" w:sz="0" w:space="0" w:color="auto"/>
            <w:bottom w:val="none" w:sz="0" w:space="0" w:color="auto"/>
            <w:right w:val="none" w:sz="0" w:space="0" w:color="auto"/>
          </w:divBdr>
        </w:div>
      </w:divsChild>
    </w:div>
    <w:div w:id="1277910261">
      <w:bodyDiv w:val="1"/>
      <w:marLeft w:val="0"/>
      <w:marRight w:val="0"/>
      <w:marTop w:val="0"/>
      <w:marBottom w:val="0"/>
      <w:divBdr>
        <w:top w:val="none" w:sz="0" w:space="0" w:color="auto"/>
        <w:left w:val="none" w:sz="0" w:space="0" w:color="auto"/>
        <w:bottom w:val="none" w:sz="0" w:space="0" w:color="auto"/>
        <w:right w:val="none" w:sz="0" w:space="0" w:color="auto"/>
      </w:divBdr>
      <w:divsChild>
        <w:div w:id="806122156">
          <w:marLeft w:val="0"/>
          <w:marRight w:val="0"/>
          <w:marTop w:val="0"/>
          <w:marBottom w:val="0"/>
          <w:divBdr>
            <w:top w:val="none" w:sz="0" w:space="0" w:color="auto"/>
            <w:left w:val="none" w:sz="0" w:space="0" w:color="auto"/>
            <w:bottom w:val="none" w:sz="0" w:space="0" w:color="auto"/>
            <w:right w:val="none" w:sz="0" w:space="0" w:color="auto"/>
          </w:divBdr>
        </w:div>
        <w:div w:id="1915124369">
          <w:marLeft w:val="0"/>
          <w:marRight w:val="0"/>
          <w:marTop w:val="0"/>
          <w:marBottom w:val="0"/>
          <w:divBdr>
            <w:top w:val="none" w:sz="0" w:space="0" w:color="auto"/>
            <w:left w:val="none" w:sz="0" w:space="0" w:color="auto"/>
            <w:bottom w:val="none" w:sz="0" w:space="0" w:color="auto"/>
            <w:right w:val="none" w:sz="0" w:space="0" w:color="auto"/>
          </w:divBdr>
        </w:div>
      </w:divsChild>
    </w:div>
    <w:div w:id="1284532024">
      <w:bodyDiv w:val="1"/>
      <w:marLeft w:val="0"/>
      <w:marRight w:val="0"/>
      <w:marTop w:val="0"/>
      <w:marBottom w:val="0"/>
      <w:divBdr>
        <w:top w:val="none" w:sz="0" w:space="0" w:color="auto"/>
        <w:left w:val="none" w:sz="0" w:space="0" w:color="auto"/>
        <w:bottom w:val="none" w:sz="0" w:space="0" w:color="auto"/>
        <w:right w:val="none" w:sz="0" w:space="0" w:color="auto"/>
      </w:divBdr>
      <w:divsChild>
        <w:div w:id="740980986">
          <w:marLeft w:val="0"/>
          <w:marRight w:val="0"/>
          <w:marTop w:val="0"/>
          <w:marBottom w:val="0"/>
          <w:divBdr>
            <w:top w:val="none" w:sz="0" w:space="0" w:color="auto"/>
            <w:left w:val="none" w:sz="0" w:space="0" w:color="auto"/>
            <w:bottom w:val="none" w:sz="0" w:space="0" w:color="auto"/>
            <w:right w:val="none" w:sz="0" w:space="0" w:color="auto"/>
          </w:divBdr>
        </w:div>
      </w:divsChild>
    </w:div>
    <w:div w:id="1478257075">
      <w:bodyDiv w:val="1"/>
      <w:marLeft w:val="0"/>
      <w:marRight w:val="0"/>
      <w:marTop w:val="0"/>
      <w:marBottom w:val="0"/>
      <w:divBdr>
        <w:top w:val="none" w:sz="0" w:space="0" w:color="auto"/>
        <w:left w:val="none" w:sz="0" w:space="0" w:color="auto"/>
        <w:bottom w:val="none" w:sz="0" w:space="0" w:color="auto"/>
        <w:right w:val="none" w:sz="0" w:space="0" w:color="auto"/>
      </w:divBdr>
    </w:div>
    <w:div w:id="17291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doi.org/10.1007/s13760-019-0110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2724-531D-4BE1-9AA7-17449C6AFC4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Objective</vt:lpstr>
    </vt:vector>
  </TitlesOfParts>
  <Company/>
  <LinksUpToDate>false</LinksUpToDate>
  <CharactersWithSpaces>10374</CharactersWithSpaces>
  <SharedDoc>false</SharedDoc>
  <HLinks>
    <vt:vector size="6" baseType="variant">
      <vt:variant>
        <vt:i4>3080246</vt:i4>
      </vt:variant>
      <vt:variant>
        <vt:i4>0</vt:i4>
      </vt:variant>
      <vt:variant>
        <vt:i4>0</vt:i4>
      </vt:variant>
      <vt:variant>
        <vt:i4>5</vt:i4>
      </vt:variant>
      <vt:variant>
        <vt:lpwstr>https://doi.org/10.1007/s13760-019-01107-5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HMS02</dc:creator>
  <cp:keywords/>
  <cp:lastModifiedBy>Sev M</cp:lastModifiedBy>
  <cp:revision>2</cp:revision>
  <cp:lastPrinted>2009-09-15T13:11:00Z</cp:lastPrinted>
  <dcterms:created xsi:type="dcterms:W3CDTF">2025-11-11T08:37:00Z</dcterms:created>
  <dcterms:modified xsi:type="dcterms:W3CDTF">2025-11-11T08:37:00Z</dcterms:modified>
</cp:coreProperties>
</file>